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323C9" w:rsidRPr="004379C3" w:rsidRDefault="009A755C" w:rsidP="00791D09">
      <w:pPr>
        <w:spacing w:before="120" w:after="240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-57785</wp:posOffset>
                </wp:positionV>
                <wp:extent cx="5530215" cy="765810"/>
                <wp:effectExtent l="0" t="0" r="13335" b="1524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0215" cy="76581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54A5ABD" id="สี่เหลี่ยมผืนผ้า 18" o:spid="_x0000_s1026" style="position:absolute;margin-left:.4pt;margin-top:-4.55pt;width:435.45pt;height:60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" fillcolor="white [3201]" strokecolor="#2e74b5 [2404]" strokeweight="1.5pt">
                <v:path arrowok="t"/>
              </v:rect>
            </w:pict>
          </mc:Fallback>
        </mc:AlternateContent>
      </w:r>
      <w:r w:rsidR="00447FB4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ส่วนที่ </w:t>
      </w:r>
      <w:r w:rsidR="00447FB4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2</w:t>
      </w:r>
      <w:r w:rsidR="00E02CBC" w:rsidRPr="004379C3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                                                                                                                             </w:t>
      </w:r>
      <w:r w:rsidR="00447FB4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ประเด็นการพัฒนา</w:t>
      </w:r>
    </w:p>
    <w:p w:rsidR="001A66A6" w:rsidRPr="0038359B" w:rsidRDefault="001C4B7D" w:rsidP="00643985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359B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1A66A6" w:rsidRPr="003835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47FB4" w:rsidRPr="0038359B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บทวิเคราะห์สภาวะแวดล้อม</w:t>
      </w:r>
      <w:r w:rsidR="004457EC" w:rsidRPr="003835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="004457EC" w:rsidRPr="0038359B">
        <w:rPr>
          <w:rFonts w:ascii="TH SarabunIT๙" w:hAnsi="TH SarabunIT๙" w:cs="TH SarabunIT๙"/>
          <w:b/>
          <w:bCs/>
          <w:sz w:val="32"/>
          <w:szCs w:val="32"/>
        </w:rPr>
        <w:t>SWOT Analysis</w:t>
      </w:r>
      <w:r w:rsidR="004457EC" w:rsidRPr="0038359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447FB4" w:rsidRPr="0038359B" w:rsidRDefault="00D31286" w:rsidP="00643985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1C4B7D" w:rsidRPr="003835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</w:t>
      </w:r>
      <w:r w:rsidR="00447FB4" w:rsidRPr="0038359B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จุดแข็ง (</w:t>
      </w:r>
      <w:r w:rsidR="00447FB4" w:rsidRPr="0038359B">
        <w:rPr>
          <w:rFonts w:ascii="TH SarabunIT๙" w:hAnsi="TH SarabunIT๙" w:cs="TH SarabunIT๙"/>
          <w:b/>
          <w:bCs/>
          <w:sz w:val="32"/>
          <w:szCs w:val="32"/>
        </w:rPr>
        <w:t>Strengths</w:t>
      </w:r>
      <w:r w:rsidR="00447FB4" w:rsidRPr="0038359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60767E" w:rsidRDefault="00E4015C" w:rsidP="00087352">
      <w:pPr>
        <w:rPr>
          <w:rFonts w:ascii="TH SarabunIT๙" w:hAnsi="TH SarabunIT๙" w:cs="TH SarabunIT๙"/>
          <w:sz w:val="32"/>
          <w:szCs w:val="32"/>
        </w:rPr>
      </w:pPr>
      <w:r w:rsidRPr="0038359B">
        <w:rPr>
          <w:rFonts w:ascii="TH SarabunIT๙" w:hAnsi="TH SarabunIT๙" w:cs="TH SarabunIT๙" w:hint="cs"/>
          <w:sz w:val="32"/>
          <w:szCs w:val="32"/>
          <w:cs/>
        </w:rPr>
        <w:tab/>
      </w:r>
      <w:r w:rsidR="0060767E">
        <w:rPr>
          <w:rFonts w:ascii="TH SarabunIT๙" w:hAnsi="TH SarabunIT๙" w:cs="TH SarabunIT๙" w:hint="cs"/>
          <w:sz w:val="32"/>
          <w:szCs w:val="32"/>
          <w:cs/>
        </w:rPr>
        <w:t>1. เป็นศูนย์รวมที่ตั้งอุตสาหกรรมขนาดใหญ่ของประเทศและมีแนวโน้มที่จะเติบโตเป็นศูนย์กลางอุตสาหกรรมสมัยใหม่ของภูมิภาคเอเชียตะวันออกเฉียงใต้ เนื่องจากเป็นหนึ่งในพื้นที่เขตพัฒนาพิเศษภาคตะวันออก (</w:t>
      </w:r>
      <w:r w:rsidR="0060767E">
        <w:rPr>
          <w:rFonts w:ascii="TH SarabunIT๙" w:hAnsi="TH SarabunIT๙" w:cs="TH SarabunIT๙"/>
          <w:sz w:val="32"/>
          <w:szCs w:val="32"/>
        </w:rPr>
        <w:t>EEC</w:t>
      </w:r>
      <w:r w:rsidR="0060767E">
        <w:rPr>
          <w:rFonts w:ascii="TH SarabunIT๙" w:hAnsi="TH SarabunIT๙" w:cs="TH SarabunIT๙" w:hint="cs"/>
          <w:sz w:val="32"/>
          <w:szCs w:val="32"/>
          <w:cs/>
        </w:rPr>
        <w:t xml:space="preserve">) และมีอุตสาหกรรมหลักที่สำคัญและมีศักยภาพพร้อมต่อการพัฒนาอยู่ในพื้นที่ </w:t>
      </w:r>
    </w:p>
    <w:p w:rsidR="0060767E" w:rsidRPr="00E407FA" w:rsidRDefault="0060767E" w:rsidP="0060767E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407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 </w:t>
      </w:r>
      <w:r w:rsidRPr="00E407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มีโครงข่ายเส้นทางคมนาคม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ขนส่ง</w:t>
      </w:r>
      <w:r w:rsidRPr="00E407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ที่เชื่อมโยงกันทั้งทางบก ทางน้ำ ทางราง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และทางอากาศ </w:t>
      </w:r>
      <w:r w:rsidR="00434A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ซึ่งในอนาคตสามารถเชื่อมโยงกันแบบไร้รอยต่อ (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Seamless Operation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เพื่อช่วย</w:t>
      </w:r>
      <w:r w:rsidRPr="00E407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เพิ่มศักยภาพในการแข่งขันจากการลดเวลาการเดิน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ทาง</w:t>
      </w:r>
      <w:r w:rsidRPr="00E407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และประหยัดค่าขนส่ง</w:t>
      </w:r>
    </w:p>
    <w:p w:rsidR="0060767E" w:rsidRDefault="0060767E" w:rsidP="0060767E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เป็นจังหวัดที่มีแหล่งท่องเที่ยวที่หลากหลายประเภท ทั้งแหล่งท่องเที่ยวธรรมชาติ </w:t>
      </w:r>
      <w:r w:rsidR="00C23BFA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แหล่งท่องเที่ยวเชิงประวัติศาสตร์ แหล่งท่องเที่ยวเชิงวัฒนธรรม แหล่งท่องเที่ยวกิจกรรมผจญภัย </w:t>
      </w:r>
      <w:r w:rsidR="00C23BFA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และแหล่งท่องเที่ยวบันเทิงสมัยใหม่ และแม่เหล็กสำคัญคือ “เมืองพัทยา” ซึ่งเป็นแหล่งท่องเที่ยวนานาชาติที่มีชื่อเสียงระดับโลก ในแต่ละปีมีนักท่องเที่ยวทั้งชาวไทยและชาวต่างชาติเดินทางมาท่องเที่ยวเพิ่มมากขึ้นอย่างต่อเนื่อง</w:t>
      </w:r>
    </w:p>
    <w:p w:rsidR="0060767E" w:rsidRDefault="0060767E" w:rsidP="0060767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มีท่าเรือขนาดใหญ่ ได้แก่ ท่าเรือแหลมฉบังซึ่งเป็นท่าเรือน้ำลึกหลักในการขนส่งสินค้าระหว่างประเทศ สามารถรองรับได้ทั้งเรือสินค้าทั่วไปจนถึงเรือเดินสมุทรขนาดใหญ่พิเศษ (</w:t>
      </w:r>
      <w:r>
        <w:rPr>
          <w:rFonts w:ascii="TH SarabunIT๙" w:hAnsi="TH SarabunIT๙" w:cs="TH SarabunIT๙"/>
          <w:sz w:val="32"/>
          <w:szCs w:val="32"/>
        </w:rPr>
        <w:t xml:space="preserve">Super Post </w:t>
      </w:r>
      <w:proofErr w:type="spellStart"/>
      <w:r>
        <w:rPr>
          <w:rFonts w:ascii="TH SarabunIT๙" w:hAnsi="TH SarabunIT๙" w:cs="TH SarabunIT๙"/>
          <w:sz w:val="32"/>
          <w:szCs w:val="32"/>
        </w:rPr>
        <w:t>Panamax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รวมทั้งบริการพื้นฐานต่างๆ ตามมาตรฐานท่าเรือพาณิชย์สากล มีความพร้อมด้านโครงสร้างพื้นฐานเชื่อมโยงพื้นที่อุตสาหกรรมกับท่าเรือน้ำลึกในการขนถ่ายสินค้าได้สะดวก รวดเร็ว และมีประสิทธิภาพ</w:t>
      </w:r>
    </w:p>
    <w:p w:rsidR="0060767E" w:rsidRDefault="0060767E" w:rsidP="0060767E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มีความพร้อมด้านการแพทย์ โดยมีสถานพยาบาลที่ทันสมัย ครบวงจร เพียงพอต่อความต้องการ  และสามารถรองรับการขยายตัวของภาคอุตสาหกรรมและการท่องเที่ยวได้ </w:t>
      </w:r>
    </w:p>
    <w:p w:rsidR="0060767E" w:rsidRDefault="0060767E" w:rsidP="0060767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มีสถาบันการศึกษาที่มีคุณภาพ สามารถผลิตบุคลากรที่มีคุณสมบัติได้ตรงกับความต้องการ</w:t>
      </w:r>
      <w:r w:rsidR="00D81F1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ของตลาดแรงงาน นอกจากนี้จังหวัดยังได้มีการดำ</w:t>
      </w:r>
      <w:r w:rsidRPr="007C47DE">
        <w:rPr>
          <w:rFonts w:ascii="TH SarabunIT๙" w:hAnsi="TH SarabunIT๙" w:cs="TH SarabunIT๙"/>
          <w:sz w:val="32"/>
          <w:szCs w:val="32"/>
          <w:cs/>
        </w:rPr>
        <w:t>เนินโครงการจัดการศึกษาเพื่อการมีงานท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C47DE">
        <w:rPr>
          <w:rFonts w:ascii="TH SarabunIT๙" w:hAnsi="TH SarabunIT๙" w:cs="TH SarabunIT๙"/>
          <w:sz w:val="32"/>
          <w:szCs w:val="32"/>
          <w:cs/>
        </w:rPr>
        <w:t>เชิงพื้นที่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1F1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7C47DE">
        <w:rPr>
          <w:rFonts w:ascii="TH SarabunIT๙" w:hAnsi="TH SarabunIT๙" w:cs="TH SarabunIT๙"/>
          <w:sz w:val="32"/>
          <w:szCs w:val="32"/>
          <w:cs/>
        </w:rPr>
        <w:t>เป็นความร่วมมือจากทุกภาคส่วนที่มีความเกี่ยวเนื่องกับการปฏิรูปการศึกษาภายในพื้นที่จังหวัดชล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1F1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ทั้ง</w:t>
      </w:r>
      <w:r w:rsidRPr="007C47DE">
        <w:rPr>
          <w:rFonts w:ascii="TH SarabunIT๙" w:hAnsi="TH SarabunIT๙" w:cs="TH SarabunIT๙"/>
          <w:sz w:val="32"/>
          <w:szCs w:val="32"/>
          <w:cs/>
        </w:rPr>
        <w:t>ภาครัฐ ภาคเอกชน ภาคท้องถิ่น ภาควิชาการ ภาคประชาสังคม ภาคอุตสาหกรรมและการท่องเที่ยว และหน่วยงานต่างๆ ที่เกี่ยวข้อง</w:t>
      </w:r>
      <w:r w:rsidRPr="007C47DE">
        <w:rPr>
          <w:rFonts w:ascii="TH SarabunIT๙" w:hAnsi="TH SarabunIT๙" w:cs="TH SarabunIT๙"/>
          <w:sz w:val="32"/>
          <w:szCs w:val="32"/>
        </w:rPr>
        <w:t xml:space="preserve"> </w:t>
      </w:r>
      <w:r w:rsidRPr="007C47DE">
        <w:rPr>
          <w:rFonts w:ascii="TH SarabunIT๙" w:hAnsi="TH SarabunIT๙" w:cs="TH SarabunIT๙"/>
          <w:sz w:val="32"/>
          <w:szCs w:val="32"/>
          <w:cs/>
        </w:rPr>
        <w:t>โดยก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C47DE">
        <w:rPr>
          <w:rFonts w:ascii="TH SarabunIT๙" w:hAnsi="TH SarabunIT๙" w:cs="TH SarabunIT๙"/>
          <w:sz w:val="32"/>
          <w:szCs w:val="32"/>
          <w:cs/>
        </w:rPr>
        <w:t>หนดเป้าหมายการพัฒนาการศึกษาเพื่อให้ผู้ที่จบการศึกษา</w:t>
      </w:r>
      <w:r w:rsidR="00D81F15">
        <w:rPr>
          <w:rFonts w:ascii="TH SarabunIT๙" w:hAnsi="TH SarabunIT๙" w:cs="TH SarabunIT๙" w:hint="cs"/>
          <w:sz w:val="32"/>
          <w:szCs w:val="32"/>
          <w:cs/>
        </w:rPr>
        <w:br/>
      </w:r>
      <w:r w:rsidRPr="007C47DE">
        <w:rPr>
          <w:rFonts w:ascii="TH SarabunIT๙" w:hAnsi="TH SarabunIT๙" w:cs="TH SarabunIT๙"/>
          <w:sz w:val="32"/>
          <w:szCs w:val="32"/>
          <w:cs/>
        </w:rPr>
        <w:t>ระดับมัธยมศึกษาตอนต้นได้ศึกษาต่อสาย</w:t>
      </w:r>
      <w:r w:rsidRPr="007C47DE">
        <w:rPr>
          <w:rFonts w:ascii="TH SarabunIT๙" w:hAnsi="TH SarabunIT๙" w:cs="TH SarabunIT๙"/>
          <w:sz w:val="32"/>
          <w:szCs w:val="32"/>
        </w:rPr>
        <w:t xml:space="preserve"> </w:t>
      </w:r>
      <w:r w:rsidRPr="007C47DE">
        <w:rPr>
          <w:rFonts w:ascii="TH SarabunIT๙" w:hAnsi="TH SarabunIT๙" w:cs="TH SarabunIT๙"/>
          <w:sz w:val="32"/>
          <w:szCs w:val="32"/>
          <w:cs/>
        </w:rPr>
        <w:t>อาชีพมากขึ้น เพื่อผลิตก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C47DE">
        <w:rPr>
          <w:rFonts w:ascii="TH SarabunIT๙" w:hAnsi="TH SarabunIT๙" w:cs="TH SarabunIT๙"/>
          <w:sz w:val="32"/>
          <w:szCs w:val="32"/>
          <w:cs/>
        </w:rPr>
        <w:t>ลังคนในอนาคตให้เป็นแรงงานที่มีฝีมือเข้าสู่ภาคอุตสาหกรรมและการท่องเที่ยว ที่มีการขยายตัวอย่างรวดเร็ว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C47DE">
        <w:rPr>
          <w:rFonts w:ascii="TH SarabunIT๙" w:hAnsi="TH SarabunIT๙" w:cs="TH SarabunIT๙"/>
          <w:sz w:val="32"/>
          <w:szCs w:val="32"/>
          <w:cs/>
        </w:rPr>
        <w:t>ให้เกิดการสร้างงานสร้างรายได้ทางเศรษฐกิจ รวมถึงเพิ่มค่าผลิตภัณฑ์มวลรวม</w:t>
      </w:r>
      <w:r w:rsidRPr="007C47DE">
        <w:rPr>
          <w:rFonts w:ascii="TH SarabunIT๙" w:hAnsi="TH SarabunIT๙" w:cs="TH SarabunIT๙"/>
          <w:sz w:val="32"/>
          <w:szCs w:val="32"/>
        </w:rPr>
        <w:t xml:space="preserve"> </w:t>
      </w:r>
      <w:r w:rsidRPr="007C47DE">
        <w:rPr>
          <w:rFonts w:ascii="TH SarabunIT๙" w:hAnsi="TH SarabunIT๙" w:cs="TH SarabunIT๙"/>
          <w:sz w:val="32"/>
          <w:szCs w:val="32"/>
          <w:cs/>
        </w:rPr>
        <w:t>จังหวัด (</w:t>
      </w:r>
      <w:r w:rsidRPr="007C47DE">
        <w:rPr>
          <w:rFonts w:ascii="TH SarabunIT๙" w:hAnsi="TH SarabunIT๙" w:cs="TH SarabunIT๙"/>
          <w:sz w:val="32"/>
          <w:szCs w:val="32"/>
        </w:rPr>
        <w:t xml:space="preserve">GPP) </w:t>
      </w:r>
      <w:r w:rsidRPr="007C47DE">
        <w:rPr>
          <w:rFonts w:ascii="TH SarabunIT๙" w:hAnsi="TH SarabunIT๙" w:cs="TH SarabunIT๙"/>
          <w:sz w:val="32"/>
          <w:szCs w:val="32"/>
          <w:cs/>
        </w:rPr>
        <w:t>ให้สูงขึ้น ตลอดจนคุณภาพชีวิตที่ดีขึ้นแก่ประชาชนในจังหวัดชลบุรี</w:t>
      </w:r>
    </w:p>
    <w:p w:rsidR="0060767E" w:rsidRDefault="0060767E" w:rsidP="0060767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มีผลิตภัณฑ์ทางการเกษตรที่สำคัญ ได้แก่ ยางพารา มันสำปะหลัง ปาล์มน้ำมัน สับปะรด อ้อย ไก่เนื้อ ไก่ไข่ และสุกร นอกจากนี้การมีพื้นที่ติดชายฝั่งทะเลยังทำให้เกิดการผลิตในสาขาประมงที่มีบทบาทสำคัญต่อระบบเศรษฐกิจของพื้นที่ ได้แก่ การทำประมงน้ำจืด การเพาะเลี้ยงสัตว์น้ำชายฝั่ง และการทำประมงทะเล</w:t>
      </w:r>
    </w:p>
    <w:p w:rsidR="0060767E" w:rsidRDefault="0060767E" w:rsidP="0060767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เป็นศูนย์กลางการค้า การลงทุน แ</w:t>
      </w:r>
      <w:r w:rsidR="00D81F15">
        <w:rPr>
          <w:rFonts w:ascii="TH SarabunIT๙" w:hAnsi="TH SarabunIT๙" w:cs="TH SarabunIT๙" w:hint="cs"/>
          <w:sz w:val="32"/>
          <w:szCs w:val="32"/>
          <w:cs/>
        </w:rPr>
        <w:t xml:space="preserve">ละธุรกิจบริการ รวมทั้งมีที่พัก โรงแรมขนาดใหญ่ </w:t>
      </w:r>
      <w:r>
        <w:rPr>
          <w:rFonts w:ascii="TH SarabunIT๙" w:hAnsi="TH SarabunIT๙" w:cs="TH SarabunIT๙" w:hint="cs"/>
          <w:sz w:val="32"/>
          <w:szCs w:val="32"/>
          <w:cs/>
        </w:rPr>
        <w:t>เหมาะแก่การจัดประชุมสัมมนาและให้บริการนักท่องเที่ยว</w:t>
      </w:r>
    </w:p>
    <w:p w:rsidR="0060767E" w:rsidRDefault="0060767E" w:rsidP="0060767E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9. มีโรงงานอุตสาหกรรมแปรรูปผลผลิตทางการเกษตรจำนวนมาก เช่น โรงงานผลิตน้ำตาลทราย โรงงานผลิตสับปะรดกระป๋อง โรงงานผลิตน้ำมันปาล์ม โรงงานแปรรูปผลิตภัณฑ์ยางพารา โรงฆ่าสัตว์เพื่อการส่งออก เป็นต้น </w:t>
      </w:r>
    </w:p>
    <w:p w:rsidR="0060767E" w:rsidRDefault="0060767E" w:rsidP="0060767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A616D" w:rsidRPr="00D11F06" w:rsidRDefault="00DD1A03" w:rsidP="003A616D">
      <w:pPr>
        <w:pStyle w:val="HTML"/>
        <w:shd w:val="clear" w:color="auto" w:fill="FFFFFF"/>
        <w:rPr>
          <w:rFonts w:ascii="TH SarabunIT๙" w:hAnsi="TH SarabunIT๙" w:cs="TH SarabunIT๙"/>
          <w:b/>
          <w:bCs/>
          <w:color w:val="212121"/>
          <w:sz w:val="32"/>
          <w:szCs w:val="32"/>
        </w:rPr>
      </w:pPr>
      <w:r w:rsidRPr="00D11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C1671B" w:rsidRPr="00D11F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1.2 </w:t>
      </w:r>
      <w:r w:rsidR="0060767E" w:rsidRPr="00D11F06">
        <w:rPr>
          <w:rFonts w:ascii="TH SarabunIT๙" w:hAnsi="TH SarabunIT๙" w:cs="TH SarabunIT๙"/>
          <w:b/>
          <w:bCs/>
          <w:sz w:val="32"/>
          <w:szCs w:val="32"/>
          <w:cs/>
        </w:rPr>
        <w:t>จุดอ่อน</w:t>
      </w:r>
      <w:r w:rsidR="003A616D" w:rsidRPr="00D11F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11F06">
        <w:rPr>
          <w:rFonts w:ascii="TH SarabunIT๙" w:hAnsi="TH SarabunIT๙" w:cs="TH SarabunIT๙" w:hint="cs"/>
          <w:b/>
          <w:bCs/>
          <w:color w:val="212121"/>
          <w:sz w:val="32"/>
          <w:szCs w:val="32"/>
          <w:cs/>
          <w:lang w:val="en"/>
        </w:rPr>
        <w:t>(</w:t>
      </w:r>
      <w:r w:rsidR="003A616D" w:rsidRPr="00D11F06">
        <w:rPr>
          <w:rFonts w:ascii="TH SarabunIT๙" w:hAnsi="TH SarabunIT๙" w:cs="TH SarabunIT๙"/>
          <w:b/>
          <w:bCs/>
          <w:color w:val="212121"/>
          <w:sz w:val="32"/>
          <w:szCs w:val="32"/>
          <w:lang w:val="en"/>
        </w:rPr>
        <w:t>weakness</w:t>
      </w:r>
      <w:r w:rsidR="00D11F06">
        <w:rPr>
          <w:rFonts w:ascii="TH SarabunIT๙" w:hAnsi="TH SarabunIT๙" w:cs="TH SarabunIT๙"/>
          <w:b/>
          <w:bCs/>
          <w:color w:val="212121"/>
          <w:sz w:val="32"/>
          <w:szCs w:val="32"/>
        </w:rPr>
        <w:t>)</w:t>
      </w:r>
    </w:p>
    <w:p w:rsidR="0060767E" w:rsidRDefault="0060767E" w:rsidP="0060767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การขยายตัวของอุตสาหกรรมและการเปลี่ยนจากสังคมเกษตรเป็นสังคมเมืองและอุตสาหกรรม    ทำให้มีประชากรแฝงและแรงงานต่างด้าวเพิ่มขึ้นในพื</w:t>
      </w:r>
      <w:r w:rsidR="00421EFD">
        <w:rPr>
          <w:rFonts w:ascii="TH SarabunIT๙" w:hAnsi="TH SarabunIT๙" w:cs="TH SarabunIT๙" w:hint="cs"/>
          <w:sz w:val="32"/>
          <w:szCs w:val="32"/>
          <w:cs/>
        </w:rPr>
        <w:t xml:space="preserve">้นที่ ก่อให้เกิดปัญหาอาชญากรรม </w:t>
      </w:r>
      <w:r>
        <w:rPr>
          <w:rFonts w:ascii="TH SarabunIT๙" w:hAnsi="TH SarabunIT๙" w:cs="TH SarabunIT๙" w:hint="cs"/>
          <w:sz w:val="32"/>
          <w:szCs w:val="32"/>
          <w:cs/>
        </w:rPr>
        <w:t>ปัญหายาเสพติด ปัญหาการบุกรุกทำลายทรัพยากรธรรมชาติและสิ่งแวดล้อม ปัญหาคุณภาพชีวิต ปัญหาด้านสาธารณสุข (โรคติดต่อ) รวมถึงปัญหาสุขภาพจิต เช่น ความเครียดจากการทำงาน ความรุนแรงในครอบครัวและสังคม ผู้สูงอายุขาดคนดูแลเนื่องจากลูกหลานต้องไปทำงาน เป็นต้น</w:t>
      </w:r>
    </w:p>
    <w:p w:rsidR="0060767E" w:rsidRDefault="0060767E" w:rsidP="0060767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การพัฒนาภาคอุตสาหกรรมในพื้นที่อย่างรวดเร็วและการรวมกลุ่มอุตสาหกรรมในพื้นที่ทำให้ประสบปัญหาการบริหารจัดการสิ่งแวดล้อมและชีวอนามัย เช่น ผลกระทบด้านสิ่งแวดล้อม ทั้งน้ำเสีย มลพิษทางอากาศ ขยะมูลฝอย และของเสียอันตราย  ปัญหาเกี่ยวกับสุขภาพ การขาดแคลนทรัพยากรน้ำ และปัญหาทรัพยากรธรรมชาติเสื่อมโทรม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ซึ่งปัญหาต่างๆ เหล่านี้ส่งผลให้เกิดการเรียกร้องจากประชาชนให้มีการดำเนินการแก้ไขปัญหาอย่างเป็นระบบ และการมีส่วนร่วมในการรับรู้ของประชาชน</w:t>
      </w:r>
    </w:p>
    <w:p w:rsidR="0060767E" w:rsidRDefault="0060767E" w:rsidP="0060767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ระบบการศึกษา นักเรียนนักศึกษาส่วนใหญ่ยังมีค่านิยมเน้นการศึกษาสายสามัญมากกว่า</w:t>
      </w:r>
      <w:r w:rsidR="00421EF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สายอาชีพทำให้เกิดปัญหาขาดแคลนแรงงานที่มีทักษะฝีมือเฉพาะด้านสำหรับภาคอุตสาหกรรม และการพัฒนาด้านทักษะภาษาเพื่อรองรับการเป็นเขตพัฒนาพิเศษยังไม่เป็นรูปธรรมชัดเจน</w:t>
      </w:r>
    </w:p>
    <w:p w:rsidR="0060767E" w:rsidRDefault="0060767E" w:rsidP="0060767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การบริหารจัดการน้ำยังไม่มีประสิทธิภาพเพียงพอ เนื่องจากความต้องการน้ำเพิ่มมากขึ้น</w:t>
      </w:r>
      <w:r w:rsidR="00421EF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จากการขยายตัวของภาคอุตสาหกรรม การท่องเที่ยวและบริการ รวมถึงความต้องการน้ำในการอุปโภคบริโภคของประชาชน ประกอบการปริมาณน้ำฝนที่ได้ไม่เพียงพอต่อความต้องการและแหล่งน้ำสำหรับกักเก็บน้ำมีจำกัดไม่สามารถรองรับการขยายตัวดังกล่าวได้ ทำให้เกิดภาวะขาดแคลนน้ำ </w:t>
      </w:r>
    </w:p>
    <w:p w:rsidR="0060767E" w:rsidRPr="00B2321E" w:rsidRDefault="0060767E" w:rsidP="0060767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การจัดการผังเมืองเพื่อกำหนดการใช้ประโยชน์ในที่ดินของจังหวัดยังไม่ครอบคลุมและสอดรับกับการพัฒนาพื้นที่ในเขตพัฒนาพิเศษภาคตะวันออก (</w:t>
      </w:r>
      <w:r>
        <w:rPr>
          <w:rFonts w:ascii="TH SarabunIT๙" w:hAnsi="TH SarabunIT๙" w:cs="TH SarabunIT๙"/>
          <w:sz w:val="32"/>
          <w:szCs w:val="32"/>
        </w:rPr>
        <w:t>EEC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ส่งผลกระทบไปถึงการส่งเสริมการลงทุน </w:t>
      </w:r>
      <w:r w:rsidR="00421EF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และการวางแผนการพัฒนาเมืองในอนาคต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อาจส่งผลให้เกิดการร้องเรียนจากประชาชนผู้ได้รับผลกระทบจากการพัฒนาอุตสาหกรรมในพื้นที่ดังกล่าว</w:t>
      </w:r>
    </w:p>
    <w:p w:rsidR="0060767E" w:rsidRPr="003367DC" w:rsidRDefault="0060767E" w:rsidP="0060767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 เส้นทางการท่องเที่ยวยังไม่สามารถเชื่อมโยงแหล่งท่องเที่ยวทุกพื้นที่เพื่อให้เกิดความหลากหลายของแหล่งท่องเที่ยว การกระจายตัวของนักท่องเที่ยว ประหยัดเวลาและค่าใช้จ่าย เกิดการสร้างงานสร้างอาชีพ เป็นการกระจายรายได้ให้กับชุมชนและท้องถิ่น รวมถึงปลูก</w:t>
      </w:r>
      <w:r w:rsidRPr="003367DC">
        <w:rPr>
          <w:rFonts w:ascii="TH SarabunIT๙" w:hAnsi="TH SarabunIT๙" w:cs="TH SarabunIT๙"/>
          <w:sz w:val="32"/>
          <w:szCs w:val="32"/>
          <w:cs/>
        </w:rPr>
        <w:t>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367DC">
        <w:rPr>
          <w:rFonts w:ascii="TH SarabunIT๙" w:hAnsi="TH SarabunIT๙" w:cs="TH SarabunIT๙"/>
          <w:sz w:val="32"/>
          <w:szCs w:val="32"/>
          <w:cs/>
        </w:rPr>
        <w:t>นึกให้ประชาชน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ในชุมชน</w:t>
      </w:r>
      <w:r w:rsidRPr="003367DC">
        <w:rPr>
          <w:rFonts w:ascii="TH SarabunIT๙" w:hAnsi="TH SarabunIT๙" w:cs="TH SarabunIT๙"/>
          <w:sz w:val="32"/>
          <w:szCs w:val="32"/>
          <w:cs/>
        </w:rPr>
        <w:t>มีความรู้สึกรักและหวงแหนทรัพยากรการท่องเที่ยวในท้องถิ่นของตน</w:t>
      </w:r>
    </w:p>
    <w:p w:rsidR="0060767E" w:rsidRDefault="0060767E" w:rsidP="0060767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0767E" w:rsidRPr="00433394" w:rsidRDefault="00433394" w:rsidP="0060767E">
      <w:pPr>
        <w:jc w:val="thaiDistribute"/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1.3 </w:t>
      </w:r>
      <w:r w:rsidR="0060767E" w:rsidRPr="00D11F0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โอกาส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t>(</w:t>
      </w:r>
      <w:r w:rsidR="005C76FF">
        <w:t>Opportunities)</w:t>
      </w:r>
    </w:p>
    <w:p w:rsidR="0060767E" w:rsidRPr="00C53938" w:rsidRDefault="0060767E" w:rsidP="0060767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รัฐบาลมีนโยบายส่งเสริมการลงทุนในเขตพัฒนาพิเศษภาคตะวันออก (</w:t>
      </w:r>
      <w:r>
        <w:rPr>
          <w:rFonts w:ascii="TH SarabunIT๙" w:hAnsi="TH SarabunIT๙" w:cs="TH SarabunIT๙"/>
          <w:sz w:val="32"/>
          <w:szCs w:val="32"/>
        </w:rPr>
        <w:t>EEC</w:t>
      </w:r>
      <w:r>
        <w:rPr>
          <w:rFonts w:ascii="TH SarabunIT๙" w:hAnsi="TH SarabunIT๙" w:cs="TH SarabunIT๙" w:hint="cs"/>
          <w:sz w:val="32"/>
          <w:szCs w:val="32"/>
          <w:cs/>
        </w:rPr>
        <w:t>) ซึ่งจังหวัดชลบุรีเป็นหนึ่งในพื้นที่ดำเนินการดังกล่าวโดยเป็นศูนย์กลางในการลงทุนด้านอุตสาหกรรมหลักที่สำคัญ</w:t>
      </w:r>
      <w:r w:rsidR="00421EF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ของประเทศและภูมิภาคอาเซียนที่มีความพร้อมและขีดความสามารถในการแข่งขันสูง ด้วย</w:t>
      </w:r>
      <w:r w:rsidRPr="00FA3C47">
        <w:rPr>
          <w:rFonts w:ascii="TH SarabunIT๙" w:hAnsi="TH SarabunIT๙" w:cs="TH SarabunIT๙"/>
          <w:color w:val="333333"/>
          <w:sz w:val="32"/>
          <w:szCs w:val="32"/>
          <w:cs/>
        </w:rPr>
        <w:t>การลงทุน</w:t>
      </w:r>
      <w:r w:rsidR="00421EFD">
        <w:rPr>
          <w:rFonts w:ascii="TH SarabunIT๙" w:hAnsi="TH SarabunIT๙" w:cs="TH SarabunIT๙" w:hint="cs"/>
          <w:color w:val="333333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ด้าน</w:t>
      </w:r>
      <w:r w:rsidRPr="00FA3C47">
        <w:rPr>
          <w:rFonts w:ascii="TH SarabunIT๙" w:hAnsi="TH SarabunIT๙" w:cs="TH SarabunIT๙"/>
          <w:color w:val="333333"/>
          <w:sz w:val="32"/>
          <w:szCs w:val="32"/>
          <w:cs/>
        </w:rPr>
        <w:t>โครงสร้างพื้นฐานและระบบสาธารณูปโภค เพื่อเพิ่มศักยภาพรองรับการลงทุน และการพัฒนากิจกรรมทางเศรษฐกิจและการอำนวยความสะดวกต่างๆ ในพื้นที่</w:t>
      </w:r>
      <w:r w:rsidRPr="00FA3C47">
        <w:rPr>
          <w:rFonts w:ascii="TH SarabunIT๙" w:hAnsi="TH SarabunIT๙" w:cs="TH SarabunIT๙"/>
          <w:color w:val="333333"/>
          <w:sz w:val="32"/>
          <w:szCs w:val="32"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>นอกจากนี้ยังมีมาตรการเขตเศรษฐกิจพิเศษ</w:t>
      </w:r>
      <w:r w:rsidR="00421EF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ในรูปแบบ </w:t>
      </w:r>
      <w:r>
        <w:rPr>
          <w:rFonts w:ascii="TH SarabunIT๙" w:hAnsi="TH SarabunIT๙" w:cs="TH SarabunIT๙"/>
          <w:sz w:val="32"/>
          <w:szCs w:val="32"/>
        </w:rPr>
        <w:t xml:space="preserve">Super Cluster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sz w:val="32"/>
          <w:szCs w:val="32"/>
        </w:rPr>
        <w:t xml:space="preserve">Cluster </w:t>
      </w:r>
      <w:r>
        <w:rPr>
          <w:rFonts w:ascii="TH SarabunIT๙" w:hAnsi="TH SarabunIT๙" w:cs="TH SarabunIT๙" w:hint="cs"/>
          <w:sz w:val="32"/>
          <w:szCs w:val="32"/>
          <w:cs/>
        </w:rPr>
        <w:t>ที่ให้สิทธิพิเศษทางภาษีและผ่อนปรนกฎระเบียบบางประการ เพื่อส่งเสริมให้นักลงทุนเข้ามาลงทุนในพื้นที่อีกด้วย</w:t>
      </w:r>
    </w:p>
    <w:p w:rsidR="0060767E" w:rsidRDefault="0060767E" w:rsidP="00D7498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จังหวัดชลบุรีเป็นหนึ่งในพื้นที่นำร่องการพัฒนาเมืองอัจฉริยะ (</w:t>
      </w:r>
      <w:r>
        <w:rPr>
          <w:rFonts w:ascii="TH SarabunIT๙" w:hAnsi="TH SarabunIT๙" w:cs="TH SarabunIT๙"/>
          <w:sz w:val="32"/>
          <w:szCs w:val="32"/>
        </w:rPr>
        <w:t>Smart City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โดยเฉพาะพื้นที่นิคมอุตสาหกรรมแหลมฉบังและ 7 ชุมชนโดยรอบ ด้วยการติดตั้ง </w:t>
      </w:r>
      <w:r>
        <w:rPr>
          <w:rFonts w:ascii="TH SarabunIT๙" w:hAnsi="TH SarabunIT๙" w:cs="TH SarabunIT๙"/>
          <w:sz w:val="32"/>
          <w:szCs w:val="32"/>
        </w:rPr>
        <w:t xml:space="preserve">Smart Pole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หรือเสาประชารัฐ </w:t>
      </w:r>
      <w:r w:rsidR="00D7498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ซึ่งเป็นเสาที่มีไฟฟ้าเลี้ยงและเชื่อมต่อกับสายสื่อสาร ติดตั้งกล้องวงจรปิด ใช้ติดตามการจราจรและ</w:t>
      </w:r>
      <w:r w:rsidR="00D7498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ดูแลเรื่องอาชญากรรม ถือเป็น </w:t>
      </w:r>
      <w:r>
        <w:rPr>
          <w:rFonts w:ascii="TH SarabunIT๙" w:hAnsi="TH SarabunIT๙" w:cs="TH SarabunIT๙"/>
          <w:sz w:val="32"/>
          <w:szCs w:val="32"/>
        </w:rPr>
        <w:t xml:space="preserve">Digital Infrastructure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ของเมือง เพื่อเป็นการพัฒนาเมืองอุตสาหกรรมอย่างยั่งยืน ด้วย </w:t>
      </w:r>
      <w:r>
        <w:rPr>
          <w:rFonts w:ascii="TH SarabunIT๙" w:hAnsi="TH SarabunIT๙" w:cs="TH SarabunIT๙"/>
          <w:sz w:val="32"/>
          <w:szCs w:val="32"/>
        </w:rPr>
        <w:t xml:space="preserve">Internet of Things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IOT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นอกจากนี้ยังมีการพัฒนาเมืองพัทยาให้เป็นเมืองอัจฉริยะ </w:t>
      </w:r>
      <w:r w:rsidR="00D7498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โดยการพัฒนาเทคโนโลยีในด้าน </w:t>
      </w:r>
      <w:r>
        <w:rPr>
          <w:rFonts w:ascii="TH SarabunIT๙" w:hAnsi="TH SarabunIT๙" w:cs="TH SarabunIT๙"/>
          <w:sz w:val="32"/>
          <w:szCs w:val="32"/>
        </w:rPr>
        <w:t>Smart Living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ด้วยการส่งเสริมความปลอดภัยในการใช้รถใช้ถนนและ</w:t>
      </w:r>
      <w:r w:rsidR="00D7498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การท่องเที่ยวด้วยกล้อง </w:t>
      </w:r>
      <w:r>
        <w:rPr>
          <w:rFonts w:ascii="TH SarabunIT๙" w:hAnsi="TH SarabunIT๙" w:cs="TH SarabunIT๙"/>
          <w:sz w:val="32"/>
          <w:szCs w:val="32"/>
        </w:rPr>
        <w:t>CCTV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การบริหารจัดการรถขนส่งเที่ยวเปล่าเพื่อลดความแออัดของรถขนส่งและ</w:t>
      </w:r>
      <w:r w:rsidR="00D7498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ลดต้นทุนในการขนส่ง (</w:t>
      </w:r>
      <w:r>
        <w:rPr>
          <w:rFonts w:ascii="TH SarabunIT๙" w:hAnsi="TH SarabunIT๙" w:cs="TH SarabunIT๙"/>
          <w:sz w:val="32"/>
          <w:szCs w:val="32"/>
        </w:rPr>
        <w:t>Smart Port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การพัฒนาระบบร้องเรียน/การติดตามผลการดำเนินงานแก้ไขปัญหาเมืองและการให้ข้อมูลการท่องเที่ยวด้วย </w:t>
      </w:r>
      <w:r>
        <w:rPr>
          <w:rFonts w:ascii="TH SarabunIT๙" w:hAnsi="TH SarabunIT๙" w:cs="TH SarabunIT๙"/>
          <w:sz w:val="32"/>
          <w:szCs w:val="32"/>
        </w:rPr>
        <w:t xml:space="preserve">Mobile application </w:t>
      </w:r>
    </w:p>
    <w:p w:rsidR="0060767E" w:rsidRDefault="0060767E" w:rsidP="0060767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จังหวัดชลบุรีได้รับการคัดเลือกให้เป็นหนึ่งในจังหวัดต้นแบบในการจัดตั้งเมืองกีฬา </w:t>
      </w:r>
      <w:r w:rsidR="004B375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Sports City</w:t>
      </w:r>
      <w:r>
        <w:rPr>
          <w:rFonts w:ascii="TH SarabunIT๙" w:hAnsi="TH SarabunIT๙" w:cs="TH SarabunIT๙" w:hint="cs"/>
          <w:sz w:val="32"/>
          <w:szCs w:val="32"/>
          <w:cs/>
        </w:rPr>
        <w:t>)  ซึ่งการเป็นเมืองกีฬานั้นจะช่วยส่งเสริมให้ประชาชนในจังหวัดหันมาเล่นกีฬาและออกกำลังกายเป็นประจำ การพัฒนานักกีฬาและบุคลากรกีฬาไปสู่ความเป็นเลิศ จัดการแข่งขันกีฬาระดับนานาชาติ และส่งเสริมอุตสาหกรรมกีฬาในจังหวัดให้เป็นไปอย่างต่อเนื่อง โดยส่งเสริมอุตสาหกรรมกีฬาแบบครบวงจร รวมทั้งส่งเสริมกีฬาเพื่อการท่องเที่ยว (</w:t>
      </w:r>
      <w:r>
        <w:rPr>
          <w:rFonts w:ascii="TH SarabunIT๙" w:hAnsi="TH SarabunIT๙" w:cs="TH SarabunIT๙"/>
          <w:sz w:val="32"/>
          <w:szCs w:val="32"/>
        </w:rPr>
        <w:t>Sports Tourism</w:t>
      </w:r>
      <w:r>
        <w:rPr>
          <w:rFonts w:ascii="TH SarabunIT๙" w:hAnsi="TH SarabunIT๙" w:cs="TH SarabunIT๙" w:hint="cs"/>
          <w:sz w:val="32"/>
          <w:szCs w:val="32"/>
          <w:cs/>
        </w:rPr>
        <w:t>) ให้เป็นศูนย์กลาง (</w:t>
      </w:r>
      <w:r>
        <w:rPr>
          <w:rFonts w:ascii="TH SarabunIT๙" w:hAnsi="TH SarabunIT๙" w:cs="TH SarabunIT๙"/>
          <w:sz w:val="32"/>
          <w:szCs w:val="32"/>
        </w:rPr>
        <w:t>Hub</w:t>
      </w:r>
      <w:r>
        <w:rPr>
          <w:rFonts w:ascii="TH SarabunIT๙" w:hAnsi="TH SarabunIT๙" w:cs="TH SarabunIT๙" w:hint="cs"/>
          <w:sz w:val="32"/>
          <w:szCs w:val="32"/>
          <w:cs/>
        </w:rPr>
        <w:t>) ด้านกีฬาของภูมิภาค</w:t>
      </w:r>
      <w:r w:rsidR="00D7498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ในการเก็บตัวฝึกซ้อมสำหรับนักกีฬาชาวต่างชาติซึ่งจะสร้างรายได้ให้กับจังหวัดอีกด้วย</w:t>
      </w:r>
    </w:p>
    <w:p w:rsidR="0060767E" w:rsidRPr="006413DC" w:rsidRDefault="0060767E" w:rsidP="0060767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มีระบบขนส่ง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และโล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สติกส์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ที่หลากหลาย ทั้งระบบขนส่งทางถนน ระบบราง การขนส่งทางน้ำ    อีกทั้งมีที่ตั้งอยู่ใกล้กับท่าอากาศยานสุวรรณภูมิ ทำให้มีโอกาสที่จะพัฒนาเป็นศูนย์กลางการขนส่งและบรรจุภัณฑ์ของภูมิภาคเอเชียตะวันออกเฉียงใต้ต่อไปในอนาคต  ซึ่งนโยบายการส่งเสริมเขตพัฒนาพิเศษ</w:t>
      </w:r>
      <w:r w:rsidR="00D7498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ภาคตะวันออก (</w:t>
      </w:r>
      <w:r>
        <w:rPr>
          <w:rFonts w:ascii="TH SarabunIT๙" w:hAnsi="TH SarabunIT๙" w:cs="TH SarabunIT๙"/>
          <w:sz w:val="32"/>
          <w:szCs w:val="32"/>
        </w:rPr>
        <w:t>EEC</w:t>
      </w:r>
      <w:r>
        <w:rPr>
          <w:rFonts w:ascii="TH SarabunIT๙" w:hAnsi="TH SarabunIT๙" w:cs="TH SarabunIT๙" w:hint="cs"/>
          <w:sz w:val="32"/>
          <w:szCs w:val="32"/>
          <w:cs/>
        </w:rPr>
        <w:t>) ก็มีการลงทุนด้านโครงสร้างพื้นฐานเพื่อรองรับการพัฒนาอย่างครอบคลุม สามารถเชื่อมโยงทั้งในพื้นที่และระหว่างพื้นที่ได้อย่างประสิทธิภาพ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อำนวยความสะดวก ลดต้นทุนและเวลาใน</w:t>
      </w:r>
      <w:r w:rsidR="00D7498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การขนส่งสินค้าและการเดินทางของนักท่องเที่ยว</w:t>
      </w:r>
    </w:p>
    <w:p w:rsidR="0060767E" w:rsidRPr="00BD6BC8" w:rsidRDefault="0060767E" w:rsidP="0060767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จังหวัดชลบุรีเป็นแหล่งผลิตสินค้าทางการเกษตรที่สำคัญ เช่น อ้อย มันสำปะหลัง ยางพารา และปาล์มน้ำมัน และมีระบบการขนส่งที่สามารถเชื่อมโยงกับท่าเรือแหลมฉบังได้โดยสะดวก ซึ่งสามารถสร้างรายได้ให้เป็นจำนวนมาก  จังหวัดจึงได้นำนโยบายส่งเสริมการเกษตรดีที่เหมาะสม (</w:t>
      </w:r>
      <w:r>
        <w:rPr>
          <w:rFonts w:ascii="TH SarabunIT๙" w:hAnsi="TH SarabunIT๙" w:cs="TH SarabunIT๙"/>
          <w:sz w:val="32"/>
          <w:szCs w:val="32"/>
        </w:rPr>
        <w:t>GAP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 w:rsidRPr="00BD6B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6BC8">
        <w:rPr>
          <w:rFonts w:ascii="TH SarabunIT๙" w:hAnsi="TH SarabunIT๙" w:cs="TH SarabunIT๙"/>
          <w:color w:val="333333"/>
          <w:sz w:val="32"/>
          <w:szCs w:val="32"/>
        </w:rPr>
        <w:t>Good Agricultural Practices , Good Animal Practices , Good Aquatic Practices)</w:t>
      </w:r>
      <w:r w:rsidRPr="00BD6BC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มาส่งเสริมการผลิตสินค้าทางการเกษตรของจังหวัด โดยการปรับปรุงกระบวนการผลิตเพื่อให้ผลผลิตที่มีคุณภาพและมูลค่า</w:t>
      </w:r>
      <w:r w:rsidR="00D7498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เพิ่มขึ้น สอดคล้องกับความต้องการของผู้บริโภค ความต้องการของตลาด และข้อกำหนดมาตรฐานในเวที </w:t>
      </w:r>
      <w:r>
        <w:rPr>
          <w:rFonts w:ascii="TH SarabunIT๙" w:hAnsi="TH SarabunIT๙" w:cs="TH SarabunIT๙"/>
          <w:sz w:val="32"/>
          <w:szCs w:val="32"/>
        </w:rPr>
        <w:t>AEC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และสามารถแข่งขันได้ทั้งตลาดภายในประเทศและ </w:t>
      </w:r>
      <w:r>
        <w:rPr>
          <w:rFonts w:ascii="TH SarabunIT๙" w:hAnsi="TH SarabunIT๙" w:cs="TH SarabunIT๙"/>
          <w:sz w:val="32"/>
          <w:szCs w:val="32"/>
        </w:rPr>
        <w:t>AEC</w:t>
      </w:r>
    </w:p>
    <w:p w:rsidR="0060767E" w:rsidRDefault="0060767E" w:rsidP="0060767E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0767E" w:rsidRPr="004B3752" w:rsidRDefault="004B3752" w:rsidP="0060767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4B37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1.4 </w:t>
      </w:r>
      <w:r w:rsidR="0060767E" w:rsidRPr="004B3752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อุปสรรค/ภัยคุกคาม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b/>
          <w:bCs/>
          <w:sz w:val="32"/>
          <w:szCs w:val="32"/>
        </w:rPr>
        <w:t>Threats)</w:t>
      </w:r>
    </w:p>
    <w:p w:rsidR="0060767E" w:rsidRPr="00D74985" w:rsidRDefault="0060767E" w:rsidP="00D74985">
      <w:pPr>
        <w:pStyle w:val="a9"/>
        <w:shd w:val="clear" w:color="auto" w:fill="FFFFFF"/>
        <w:spacing w:before="0" w:beforeAutospacing="0" w:after="0" w:afterAutospacing="0"/>
        <w:ind w:firstLine="720"/>
        <w:jc w:val="thaiDistribute"/>
        <w:rPr>
          <w:rStyle w:val="aa"/>
          <w:rFonts w:ascii="TH SarabunIT๙" w:hAnsi="TH SarabunIT๙" w:cs="TH SarabunIT๙"/>
          <w:b w:val="0"/>
          <w:bCs w:val="0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2C3A03">
        <w:rPr>
          <w:rFonts w:ascii="TH SarabunIT๙" w:hAnsi="TH SarabunIT๙" w:cs="TH SarabunIT๙"/>
          <w:color w:val="222222"/>
          <w:sz w:val="32"/>
          <w:szCs w:val="32"/>
          <w:cs/>
        </w:rPr>
        <w:t>ในระยะเวลาที่ผ่านมา การ</w:t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>ก้าวหน้าทา</w:t>
      </w:r>
      <w:r w:rsidRPr="002C3A03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งเทคโนโลยีในแง่มุมต่างๆ </w:t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เป็นไปแบบก้าวกระโดด 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(</w:t>
      </w:r>
      <w:r w:rsidRPr="00A4485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Big Bang of Technology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)</w:t>
      </w:r>
      <w:r w:rsidRPr="00A4485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</w:t>
      </w:r>
      <w:r w:rsidRPr="002C3A03">
        <w:rPr>
          <w:rFonts w:ascii="TH SarabunIT๙" w:hAnsi="TH SarabunIT๙" w:cs="TH SarabunIT๙"/>
          <w:color w:val="222222"/>
          <w:sz w:val="32"/>
          <w:szCs w:val="32"/>
          <w:cs/>
        </w:rPr>
        <w:t>อัตราการเข้าถึงอินเทอร์เน็ต การเติบโตของอุตสาหกรรมโทรคมนาคมเชิงพาณิชย์ และการเข้าแข่งขันของผู้เล่นในตลาด ล้วนทำให้เทคโนโลยีเข้าสู่ชีวิตประจำวันของคนทั่วไปได้ง่ายขึ้น ว่องไวขึ้น ในราคาที่เอื้อมถึงได้ง่ายขึ้น</w:t>
      </w:r>
      <w:r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>และ</w:t>
      </w:r>
      <w:r w:rsidRPr="00BA286A">
        <w:rPr>
          <w:rFonts w:ascii="TH SarabunIT๙" w:hAnsi="TH SarabunIT๙" w:cs="TH SarabunIT๙"/>
          <w:spacing w:val="-1"/>
          <w:sz w:val="32"/>
          <w:szCs w:val="32"/>
          <w:shd w:val="clear" w:color="auto" w:fill="FFFFFF"/>
          <w:cs/>
        </w:rPr>
        <w:t>ส่งผลกระทบต่อเราอย่างหลีกเลี่ยงไม่ได้ ทั้งด้านเศรษฐกิจ วิถีชีวิตและสังคม ไปจนถึงมิติทางกฎหมายและการเมือง</w:t>
      </w:r>
      <w:r>
        <w:rPr>
          <w:rFonts w:ascii="TH SarabunIT๙" w:hAnsi="TH SarabunIT๙" w:cs="TH SarabunIT๙" w:hint="cs"/>
          <w:spacing w:val="-1"/>
          <w:sz w:val="32"/>
          <w:szCs w:val="32"/>
          <w:shd w:val="clear" w:color="auto" w:fill="FFFFFF"/>
          <w:cs/>
        </w:rPr>
        <w:t xml:space="preserve"> </w:t>
      </w:r>
      <w:r w:rsidRPr="00BA286A">
        <w:rPr>
          <w:rFonts w:ascii="TH SarabunIT๙" w:hAnsi="TH SarabunIT๙" w:cs="TH SarabunIT๙"/>
          <w:spacing w:val="-1"/>
          <w:sz w:val="32"/>
          <w:szCs w:val="32"/>
          <w:shd w:val="clear" w:color="auto" w:fill="FFFFFF"/>
          <w:cs/>
        </w:rPr>
        <w:t xml:space="preserve">เปลี่ยนวิถีชีวิตของเราตั้งแต่วิธีการสื่อสาร การสั่งซื้อสินค้า </w:t>
      </w:r>
      <w:r w:rsidR="00D74985">
        <w:rPr>
          <w:rFonts w:ascii="TH SarabunIT๙" w:hAnsi="TH SarabunIT๙" w:cs="TH SarabunIT๙" w:hint="cs"/>
          <w:spacing w:val="-1"/>
          <w:sz w:val="32"/>
          <w:szCs w:val="32"/>
          <w:shd w:val="clear" w:color="auto" w:fill="FFFFFF"/>
          <w:cs/>
        </w:rPr>
        <w:br/>
      </w:r>
      <w:r w:rsidRPr="00BA286A">
        <w:rPr>
          <w:rFonts w:ascii="TH SarabunIT๙" w:hAnsi="TH SarabunIT๙" w:cs="TH SarabunIT๙"/>
          <w:spacing w:val="-1"/>
          <w:sz w:val="32"/>
          <w:szCs w:val="32"/>
          <w:shd w:val="clear" w:color="auto" w:fill="FFFFFF"/>
          <w:cs/>
        </w:rPr>
        <w:lastRenderedPageBreak/>
        <w:t>การเรียกรถโดยสารสาธารณะ การรักษาผู้ป่วย หรือการใช้หุ่นยนต์แทนแรงงานคนในกระบวนการผลิตอย่างกว้างขวาง</w:t>
      </w:r>
      <w:r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</w:rPr>
        <w:t xml:space="preserve"> </w:t>
      </w:r>
      <w:r>
        <w:rPr>
          <w:rFonts w:ascii="TH SarabunIT๙" w:hAnsi="TH SarabunIT๙" w:cs="TH SarabunIT๙" w:hint="cs"/>
          <w:color w:val="222222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ค</w:t>
      </w:r>
      <w:r w:rsidRPr="00A44851">
        <w:rPr>
          <w:rFonts w:ascii="TH SarabunIT๙" w:hAnsi="TH SarabunIT๙" w:cs="TH SarabunIT๙"/>
          <w:color w:val="333333"/>
          <w:sz w:val="32"/>
          <w:szCs w:val="32"/>
          <w:cs/>
        </w:rPr>
        <w:t>วามก้าวหน้าของ</w:t>
      </w:r>
      <w:r w:rsidRPr="00A44851">
        <w:rPr>
          <w:rFonts w:ascii="TH SarabunIT๙" w:hAnsi="TH SarabunIT๙"/>
          <w:color w:val="333333"/>
          <w:sz w:val="32"/>
          <w:szCs w:val="32"/>
          <w:cs/>
        </w:rPr>
        <w:t>​</w:t>
      </w:r>
      <w:r w:rsidRPr="00A44851">
        <w:rPr>
          <w:rFonts w:ascii="TH SarabunIT๙" w:hAnsi="TH SarabunIT๙" w:cs="TH SarabunIT๙"/>
          <w:color w:val="333333"/>
          <w:sz w:val="32"/>
          <w:szCs w:val="32"/>
          <w:cs/>
        </w:rPr>
        <w:t>เทคโนโลยี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ดังกล่าว</w:t>
      </w:r>
      <w:r w:rsidRPr="00A44851">
        <w:rPr>
          <w:rFonts w:ascii="TH SarabunIT๙" w:hAnsi="TH SarabunIT๙" w:cs="TH SarabunIT๙"/>
          <w:color w:val="333333"/>
          <w:sz w:val="32"/>
          <w:szCs w:val="32"/>
          <w:cs/>
        </w:rPr>
        <w:t>จะทำให้</w:t>
      </w:r>
      <w:proofErr w:type="spellStart"/>
      <w:r w:rsidRPr="00A44851">
        <w:rPr>
          <w:rFonts w:ascii="TH SarabunIT๙" w:hAnsi="TH SarabunIT๙" w:cs="TH SarabunIT๙"/>
          <w:color w:val="333333"/>
          <w:sz w:val="32"/>
          <w:szCs w:val="32"/>
          <w:cs/>
        </w:rPr>
        <w:t>อารย</w:t>
      </w:r>
      <w:proofErr w:type="spellEnd"/>
      <w:r w:rsidRPr="00A44851">
        <w:rPr>
          <w:rFonts w:ascii="TH SarabunIT๙" w:hAnsi="TH SarabunIT๙" w:cs="TH SarabunIT๙"/>
          <w:color w:val="333333"/>
          <w:sz w:val="32"/>
          <w:szCs w:val="32"/>
          <w:cs/>
        </w:rPr>
        <w:t>ธรรมของมนุษย์เปลี่ยนไปโดยสิ้น</w:t>
      </w:r>
      <w:r w:rsidRPr="00A44851">
        <w:rPr>
          <w:rFonts w:ascii="TH SarabunIT๙" w:hAnsi="TH SarabunIT๙"/>
          <w:color w:val="333333"/>
          <w:sz w:val="32"/>
          <w:szCs w:val="32"/>
          <w:cs/>
        </w:rPr>
        <w:t>​</w:t>
      </w:r>
      <w:r w:rsidRPr="00A44851">
        <w:rPr>
          <w:rFonts w:ascii="TH SarabunIT๙" w:hAnsi="TH SarabunIT๙" w:cs="TH SarabunIT๙"/>
          <w:color w:val="333333"/>
          <w:sz w:val="32"/>
          <w:szCs w:val="32"/>
          <w:cs/>
        </w:rPr>
        <w:t>เชิง</w:t>
      </w:r>
      <w:r w:rsidRPr="00A44851">
        <w:rPr>
          <w:rFonts w:ascii="TH SarabunIT๙" w:hAnsi="TH SarabunIT๙"/>
          <w:color w:val="333333"/>
          <w:sz w:val="32"/>
          <w:szCs w:val="32"/>
          <w:cs/>
        </w:rPr>
        <w:t>​</w:t>
      </w:r>
      <w:r w:rsidRPr="00A44851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</w:t>
      </w:r>
      <w:r w:rsidR="00D74985">
        <w:rPr>
          <w:rFonts w:ascii="TH SarabunIT๙" w:hAnsi="TH SarabunIT๙" w:cs="TH SarabunIT๙" w:hint="cs"/>
          <w:color w:val="333333"/>
          <w:sz w:val="32"/>
          <w:szCs w:val="32"/>
          <w:cs/>
        </w:rPr>
        <w:br/>
      </w:r>
      <w:r w:rsidRPr="00A44851">
        <w:rPr>
          <w:rFonts w:ascii="TH SarabunIT๙" w:hAnsi="TH SarabunIT๙" w:cs="TH SarabunIT๙"/>
          <w:color w:val="333333"/>
          <w:sz w:val="32"/>
          <w:szCs w:val="32"/>
          <w:cs/>
        </w:rPr>
        <w:t>อีกทั้งยังคาดว่า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Pr="00A44851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ปี </w:t>
      </w:r>
      <w:r w:rsidRPr="00A44851">
        <w:rPr>
          <w:rFonts w:ascii="TH SarabunIT๙" w:hAnsi="TH SarabunIT๙" w:cs="TH SarabunIT๙"/>
          <w:color w:val="333333"/>
          <w:sz w:val="32"/>
          <w:szCs w:val="32"/>
        </w:rPr>
        <w:t>2040</w:t>
      </w:r>
      <w:r w:rsidRPr="00A44851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จะเกิดปรากฏการณ์ที่เรียกว่า</w:t>
      </w:r>
      <w:r w:rsidRPr="00A44851">
        <w:rPr>
          <w:rFonts w:ascii="TH SarabunIT๙" w:hAnsi="TH SarabunIT๙"/>
          <w:color w:val="333333"/>
          <w:sz w:val="32"/>
          <w:szCs w:val="32"/>
          <w:cs/>
        </w:rPr>
        <w:t>​</w:t>
      </w:r>
      <w:r w:rsidRPr="00A44851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</w:t>
      </w:r>
      <w:r w:rsidRPr="00A44851">
        <w:rPr>
          <w:rFonts w:ascii="TH SarabunIT๙" w:hAnsi="TH SarabunIT๙" w:cs="TH SarabunIT๙"/>
          <w:color w:val="333333"/>
          <w:sz w:val="32"/>
          <w:szCs w:val="32"/>
        </w:rPr>
        <w:t xml:space="preserve">‘Singularity’ </w:t>
      </w:r>
      <w:r w:rsidRPr="00A44851">
        <w:rPr>
          <w:rFonts w:ascii="TH SarabunIT๙" w:hAnsi="TH SarabunIT๙" w:cs="TH SarabunIT๙"/>
          <w:color w:val="333333"/>
          <w:sz w:val="32"/>
          <w:szCs w:val="32"/>
          <w:cs/>
        </w:rPr>
        <w:t>อันเป็นจุดพลิก</w:t>
      </w:r>
      <w:r w:rsidRPr="00A44851">
        <w:rPr>
          <w:rFonts w:ascii="TH SarabunIT๙" w:hAnsi="TH SarabunIT๙"/>
          <w:color w:val="333333"/>
          <w:sz w:val="32"/>
          <w:szCs w:val="32"/>
          <w:cs/>
        </w:rPr>
        <w:t>​</w:t>
      </w:r>
      <w:r w:rsidRPr="00A44851">
        <w:rPr>
          <w:rFonts w:ascii="TH SarabunIT๙" w:hAnsi="TH SarabunIT๙" w:cs="TH SarabunIT๙"/>
          <w:color w:val="333333"/>
          <w:sz w:val="32"/>
          <w:szCs w:val="32"/>
          <w:cs/>
        </w:rPr>
        <w:t>ประวัติศาสตร์ของมนุษยชาติเพราะปัญญาประดิษฐ์จะเก่งกว่ามนุษย์</w:t>
      </w:r>
      <w:r w:rsidRPr="00A44851">
        <w:rPr>
          <w:rFonts w:ascii="TH SarabunIT๙" w:hAnsi="TH SarabunIT๙"/>
          <w:color w:val="333333"/>
          <w:sz w:val="32"/>
          <w:szCs w:val="32"/>
          <w:cs/>
        </w:rPr>
        <w:t>​</w:t>
      </w:r>
      <w:r w:rsidR="00EA70B7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ดังนั้น </w:t>
      </w:r>
      <w:r w:rsidRPr="00A4485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ความรู้และการศึกษาคือ</w:t>
      </w:r>
      <w:r w:rsidR="00D74985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br/>
      </w:r>
      <w:r w:rsidRPr="00A44851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สิ่งที่จำเป็นในการรับมือกับการเปลี่ยนแปล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งดังกล่าว </w:t>
      </w:r>
    </w:p>
    <w:p w:rsidR="0060767E" w:rsidRPr="00BB1767" w:rsidRDefault="0060767E" w:rsidP="0060767E">
      <w:pPr>
        <w:pStyle w:val="a9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1767">
        <w:rPr>
          <w:rStyle w:val="aa"/>
          <w:rFonts w:ascii="TH SarabunIT๙" w:hAnsi="TH SarabunIT๙" w:cs="TH SarabunIT๙"/>
          <w:b w:val="0"/>
          <w:bCs w:val="0"/>
          <w:spacing w:val="-1"/>
          <w:sz w:val="32"/>
          <w:szCs w:val="32"/>
          <w:cs/>
        </w:rPr>
        <w:t>2. การเปลี่ยนแปลงเชิงโครงสร้างประชากร</w:t>
      </w:r>
      <w:r w:rsidRPr="00BB1767">
        <w:rPr>
          <w:rFonts w:ascii="TH SarabunIT๙" w:hAnsi="TH SarabunIT๙" w:cs="TH SarabunIT๙"/>
          <w:b/>
          <w:bCs/>
          <w:spacing w:val="-1"/>
          <w:sz w:val="32"/>
          <w:szCs w:val="32"/>
        </w:rPr>
        <w:t> </w:t>
      </w:r>
      <w:r w:rsidRPr="00BB1767">
        <w:rPr>
          <w:rFonts w:ascii="TH SarabunIT๙" w:hAnsi="TH SarabunIT๙" w:cs="TH SarabunIT๙"/>
          <w:spacing w:val="-1"/>
          <w:sz w:val="32"/>
          <w:szCs w:val="32"/>
          <w:cs/>
        </w:rPr>
        <w:t xml:space="preserve">ปัจจุบันเรากำลังก้าวเข้าสู่สังคมผู้สูงอายุ เพราะคนเกิดน้อยลงมากและเทคโนโลยีการแพทย์สมัยใหม่ทำให้คนมีอายุยืนขึ้นในปี </w:t>
      </w:r>
      <w:r w:rsidRPr="00BB1767">
        <w:rPr>
          <w:rFonts w:ascii="TH SarabunIT๙" w:hAnsi="TH SarabunIT๙" w:cs="TH SarabunIT๙"/>
          <w:spacing w:val="-1"/>
          <w:sz w:val="32"/>
          <w:szCs w:val="32"/>
        </w:rPr>
        <w:t xml:space="preserve">2040 </w:t>
      </w:r>
      <w:r w:rsidRPr="00BB1767">
        <w:rPr>
          <w:rFonts w:ascii="TH SarabunIT๙" w:hAnsi="TH SarabunIT๙" w:cs="TH SarabunIT๙"/>
          <w:spacing w:val="-1"/>
          <w:sz w:val="32"/>
          <w:szCs w:val="32"/>
          <w:cs/>
        </w:rPr>
        <w:t xml:space="preserve">หรืออีก </w:t>
      </w:r>
      <w:r w:rsidRPr="00BB1767">
        <w:rPr>
          <w:rFonts w:ascii="TH SarabunIT๙" w:hAnsi="TH SarabunIT๙" w:cs="TH SarabunIT๙"/>
          <w:spacing w:val="-1"/>
          <w:sz w:val="32"/>
          <w:szCs w:val="32"/>
        </w:rPr>
        <w:t xml:space="preserve">23 </w:t>
      </w:r>
      <w:r w:rsidRPr="00BB1767">
        <w:rPr>
          <w:rFonts w:ascii="TH SarabunIT๙" w:hAnsi="TH SarabunIT๙" w:cs="TH SarabunIT๙"/>
          <w:spacing w:val="-1"/>
          <w:sz w:val="32"/>
          <w:szCs w:val="32"/>
          <w:cs/>
        </w:rPr>
        <w:t xml:space="preserve">ปีข้างหน้า </w:t>
      </w:r>
      <w:r w:rsidR="00D91DAB">
        <w:rPr>
          <w:rFonts w:ascii="TH SarabunIT๙" w:hAnsi="TH SarabunIT๙" w:cs="TH SarabunIT๙" w:hint="cs"/>
          <w:spacing w:val="-1"/>
          <w:sz w:val="32"/>
          <w:szCs w:val="32"/>
          <w:cs/>
        </w:rPr>
        <w:br/>
      </w:r>
      <w:r w:rsidRPr="00BB1767">
        <w:rPr>
          <w:rFonts w:ascii="TH SarabunIT๙" w:hAnsi="TH SarabunIT๙" w:cs="TH SarabunIT๙"/>
          <w:spacing w:val="-1"/>
          <w:sz w:val="32"/>
          <w:szCs w:val="32"/>
          <w:cs/>
        </w:rPr>
        <w:t xml:space="preserve">โลกจะมีสัดส่วนประชากรที่อายุสูงกว่า </w:t>
      </w:r>
      <w:r w:rsidRPr="00BB1767">
        <w:rPr>
          <w:rFonts w:ascii="TH SarabunIT๙" w:hAnsi="TH SarabunIT๙" w:cs="TH SarabunIT๙"/>
          <w:spacing w:val="-1"/>
          <w:sz w:val="32"/>
          <w:szCs w:val="32"/>
        </w:rPr>
        <w:t xml:space="preserve">60 </w:t>
      </w:r>
      <w:r w:rsidRPr="00BB1767">
        <w:rPr>
          <w:rFonts w:ascii="TH SarabunIT๙" w:hAnsi="TH SarabunIT๙" w:cs="TH SarabunIT๙"/>
          <w:spacing w:val="-1"/>
          <w:sz w:val="32"/>
          <w:szCs w:val="32"/>
          <w:cs/>
        </w:rPr>
        <w:t xml:space="preserve">ปี ถึงร้อยละ </w:t>
      </w:r>
      <w:r w:rsidRPr="00BB1767">
        <w:rPr>
          <w:rFonts w:ascii="TH SarabunIT๙" w:hAnsi="TH SarabunIT๙" w:cs="TH SarabunIT๙"/>
          <w:spacing w:val="-1"/>
          <w:sz w:val="32"/>
          <w:szCs w:val="32"/>
        </w:rPr>
        <w:t xml:space="preserve">20 </w:t>
      </w:r>
      <w:r w:rsidRPr="00BB1767">
        <w:rPr>
          <w:rFonts w:ascii="TH SarabunIT๙" w:hAnsi="TH SarabunIT๙" w:cs="TH SarabunIT๙"/>
          <w:spacing w:val="-1"/>
          <w:sz w:val="32"/>
          <w:szCs w:val="32"/>
          <w:cs/>
        </w:rPr>
        <w:t xml:space="preserve">เทียบกับเพียงร้อยละ </w:t>
      </w:r>
      <w:r w:rsidRPr="00BB1767">
        <w:rPr>
          <w:rFonts w:ascii="TH SarabunIT๙" w:hAnsi="TH SarabunIT๙" w:cs="TH SarabunIT๙"/>
          <w:spacing w:val="-1"/>
          <w:sz w:val="32"/>
          <w:szCs w:val="32"/>
        </w:rPr>
        <w:t xml:space="preserve">12 </w:t>
      </w:r>
      <w:r w:rsidRPr="00BB1767">
        <w:rPr>
          <w:rFonts w:ascii="TH SarabunIT๙" w:hAnsi="TH SarabunIT๙" w:cs="TH SarabunIT๙"/>
          <w:spacing w:val="-1"/>
          <w:sz w:val="32"/>
          <w:szCs w:val="32"/>
          <w:cs/>
        </w:rPr>
        <w:t xml:space="preserve">ในปี </w:t>
      </w:r>
      <w:r w:rsidRPr="00BB1767">
        <w:rPr>
          <w:rFonts w:ascii="TH SarabunIT๙" w:hAnsi="TH SarabunIT๙" w:cs="TH SarabunIT๙"/>
          <w:spacing w:val="-1"/>
          <w:sz w:val="32"/>
          <w:szCs w:val="32"/>
        </w:rPr>
        <w:t xml:space="preserve">2015 </w:t>
      </w:r>
      <w:r w:rsidR="00D91DAB">
        <w:rPr>
          <w:rFonts w:ascii="TH SarabunIT๙" w:hAnsi="TH SarabunIT๙" w:cs="TH SarabunIT๙"/>
          <w:spacing w:val="-1"/>
          <w:sz w:val="32"/>
          <w:szCs w:val="32"/>
        </w:rPr>
        <w:br/>
      </w:r>
      <w:r w:rsidRPr="00BB1767">
        <w:rPr>
          <w:rFonts w:ascii="TH SarabunIT๙" w:hAnsi="TH SarabunIT๙" w:cs="TH SarabunIT๙"/>
          <w:spacing w:val="-1"/>
          <w:sz w:val="32"/>
          <w:szCs w:val="32"/>
          <w:cs/>
        </w:rPr>
        <w:t>สังคมผู้สูงอายุจะเป็นความท้าทายทั้งทางเศรษฐกิจและสังคม จะส่งผลกระทบต่อโครงสร้างตลาดแรงงาน โครงสร้างการบริโภคการออม ภาระด้านการคลังและรายจ่ายด้านสวัสดิการ ตลอดจนคุณภาพชีวิต</w:t>
      </w:r>
      <w:r w:rsidR="00E87FBF">
        <w:rPr>
          <w:rFonts w:ascii="TH SarabunIT๙" w:hAnsi="TH SarabunIT๙" w:cs="TH SarabunIT๙"/>
          <w:spacing w:val="-1"/>
          <w:sz w:val="32"/>
          <w:szCs w:val="32"/>
          <w:cs/>
        </w:rPr>
        <w:br/>
      </w:r>
      <w:r w:rsidRPr="00BB1767">
        <w:rPr>
          <w:rFonts w:ascii="TH SarabunIT๙" w:hAnsi="TH SarabunIT๙" w:cs="TH SarabunIT๙"/>
          <w:spacing w:val="-1"/>
          <w:sz w:val="32"/>
          <w:szCs w:val="32"/>
          <w:cs/>
        </w:rPr>
        <w:t>ของผู้สูงอายุที่ต้องดูแลตัวเองในวัยชรา และที่สำคัญสังคมผู้สูงอายุจะทำให้บริบททางการเมืองเปลี่ยนแปลงไปด้วย เนื่องจากฐานเสียงผู้สูงอายุจะสำคัญมากขึ้น และจะเน้นเรื่องการรักษาสิทธิประโยชน์และสวัสดิการของตนเองเป็นหลัก คำนึงถึงอนาคตของคนรุ่นต่อไปน้อยลง การดำเนินนโยบายปฏิรูปเศรษฐกิจและสังคม</w:t>
      </w:r>
      <w:r w:rsidR="00E87FBF">
        <w:rPr>
          <w:rFonts w:ascii="TH SarabunIT๙" w:hAnsi="TH SarabunIT๙" w:cs="TH SarabunIT๙" w:hint="cs"/>
          <w:spacing w:val="-1"/>
          <w:sz w:val="32"/>
          <w:szCs w:val="32"/>
          <w:cs/>
        </w:rPr>
        <w:br/>
      </w:r>
      <w:r w:rsidRPr="00BB1767">
        <w:rPr>
          <w:rFonts w:ascii="TH SarabunIT๙" w:hAnsi="TH SarabunIT๙" w:cs="TH SarabunIT๙"/>
          <w:spacing w:val="-1"/>
          <w:sz w:val="32"/>
          <w:szCs w:val="32"/>
          <w:cs/>
        </w:rPr>
        <w:t xml:space="preserve">จะทำได้ยากขึ้น </w:t>
      </w:r>
    </w:p>
    <w:p w:rsidR="0060767E" w:rsidRDefault="0060767E" w:rsidP="0060767E">
      <w:pPr>
        <w:ind w:firstLine="720"/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ค่านิยมทางสังคมที่เปลี่ยนแปลงไป ไม่ว่าจะเกิดจาก</w:t>
      </w:r>
      <w:r w:rsidRPr="002C3A03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ความก้าวหน้าและรวดเร็วของสื่อเทคโนโลยี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C3A03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การเลียนแบบวัฒนธรรมตะวันตกไม่ว่าจากสื่อโทรทัศน์ ภาพยนตร์ หนังสือ หรืออินเตอร์เน็ตก็ตาม </w:t>
      </w:r>
      <w:r w:rsidR="00E87FBF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br/>
      </w:r>
      <w:r w:rsidRPr="002C3A03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ทำให้ขนบธรรมเนียม จารีตประเพณี วัฒนธรรมที่ดีงาม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และพฤติกรรม</w:t>
      </w:r>
      <w:r w:rsidRPr="002C3A03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ของ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คนใน</w:t>
      </w:r>
      <w:r w:rsidRPr="002C3A03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สังคมไทยเปลี่ยนไป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เนื่องจากคนในสังคมไม่สามารถปรับตัวและรู้เท่าทันการเปลี่ยนแปลงได้อย่างเหมาะสม 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นอกจากนี้</w:t>
      </w:r>
      <w:r w:rsidRPr="002C3A03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สภาพแวดล้อมในอดีตกับปัจจุบันแตกต่างกันมาก ในปัจจุบันมีสิ่งยั่วยุ สถานบันเทิงเริงรมย์ต่างๆ ศูนย์การค้า ปัญหาสารเสพติด และความรุนแรง ซึ่งส่งผลให้วัยรุ่นอาจใช้ชีวิตที่หลงผิด จนอาจก่อให้เกิดเป็นปัญหาอาชญากรรมทางสังคมได้ ทำให้มีคุณภาพชีวิตที่ไม่ดี ยากจน ไม่มีโอกาสศึกษาต่อ ต้องหาเลี้ยงชีพโดยไม่สุจริต เกิดความฟุ้งเฟ้อเพื่อต้องการให้ตนเองทัดเทียมกับผู้อื่น และในที่สุดก็เกิดค่านิยมทางเพศที่ผิดๆ เช่น การมีความคิดว่า การขายบริการทางเพศเป็นสิ่งที่หารายได้ให้แก่ตนเองได้อย่างรวดเร็ว เป็นต้น</w:t>
      </w:r>
    </w:p>
    <w:p w:rsidR="0060767E" w:rsidRPr="00176D4F" w:rsidRDefault="0060767E" w:rsidP="0060767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มาตรการส่งเสริมการลงทุนให้ต่างชาติมากกว่าไทย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ไม่ว่าจะเป็น</w:t>
      </w:r>
      <w:r w:rsidRPr="00176D4F">
        <w:rPr>
          <w:rFonts w:ascii="TH SarabunIT๙" w:hAnsi="TH SarabunIT๙" w:cs="TH SarabunIT๙"/>
          <w:sz w:val="32"/>
          <w:szCs w:val="32"/>
          <w:cs/>
        </w:rPr>
        <w:t>ความตกลงด้านการลงทุนระหว่างประเทศ</w:t>
      </w:r>
      <w:r w:rsidRPr="00176D4F">
        <w:rPr>
          <w:rFonts w:ascii="TH SarabunIT๙" w:hAnsi="TH SarabunIT๙" w:cs="TH SarabunIT๙"/>
          <w:sz w:val="32"/>
          <w:szCs w:val="32"/>
        </w:rPr>
        <w:t xml:space="preserve"> (International Investment Agreements: IIAs)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76D4F">
        <w:rPr>
          <w:rFonts w:ascii="TH SarabunIT๙" w:hAnsi="TH SarabunIT๙" w:cs="TH SarabunIT๙"/>
          <w:sz w:val="32"/>
          <w:szCs w:val="32"/>
          <w:cs/>
        </w:rPr>
        <w:t>ความตกลงเพื่อการส่งเสริมและคุ้มครองการลงทุนทวิภาคี (</w:t>
      </w:r>
      <w:r w:rsidRPr="00176D4F">
        <w:rPr>
          <w:rFonts w:ascii="TH SarabunIT๙" w:hAnsi="TH SarabunIT๙" w:cs="TH SarabunIT๙"/>
          <w:sz w:val="32"/>
          <w:szCs w:val="32"/>
        </w:rPr>
        <w:t xml:space="preserve">Bilateral Investment Treaty: BIT)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ม</w:t>
      </w:r>
      <w:r w:rsidRPr="00176D4F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าตรการลดและยกเว้นภาษี มีทั้งภาษีเงินได้นิติบุคคล ภาษีเงินได้บุคคลธรรมดา ภาษีธุรกิจเฉพาะ รวมถึงภาษีเงินได้</w:t>
      </w:r>
      <w:r w:rsidRPr="00176D4F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</w:t>
      </w:r>
      <w:r w:rsidRPr="00176D4F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หัก ณ ที่จ่าย ส่วนมาตรการอื่นที่ไม่ใช่ภาษีและการอำนวยความสะดวกให้กับนักลงทุน เพื่อเป็นการดึงดูดให้นักลงทุน</w:t>
      </w:r>
      <w:r w:rsidRPr="00176D4F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</w:t>
      </w:r>
      <w:r w:rsidRPr="00176D4F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ต่างชาติเข้ามาจัดตั้งไอ</w:t>
      </w:r>
      <w:proofErr w:type="spellStart"/>
      <w:r w:rsidRPr="00176D4F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เอช</w:t>
      </w:r>
      <w:proofErr w:type="spellEnd"/>
      <w:r w:rsidRPr="00176D4F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คิว และไอทีซีในประเทศไทยให้มากขึ้นรวมทั้งรองรับการแข่งขันในการค้าระหว่างประเทศที่เพิ่มขึ้นด้วย</w:t>
      </w:r>
      <w:r w:rsidRPr="00176D4F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 </w:t>
      </w:r>
    </w:p>
    <w:p w:rsidR="0060767E" w:rsidRDefault="0060767E" w:rsidP="0060767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มาตรการกีดกันที่ไม่ใช่ภาษี (</w:t>
      </w:r>
      <w:r>
        <w:rPr>
          <w:rFonts w:ascii="TH SarabunIT๙" w:hAnsi="TH SarabunIT๙" w:cs="TH SarabunIT๙"/>
          <w:sz w:val="32"/>
          <w:szCs w:val="32"/>
        </w:rPr>
        <w:t>Non-Tariff Measures: NTMs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A47E70">
        <w:rPr>
          <w:rFonts w:ascii="TH SarabunIT๙" w:hAnsi="TH SarabunIT๙" w:cs="TH SarabunIT๙"/>
          <w:sz w:val="32"/>
          <w:szCs w:val="32"/>
          <w:cs/>
        </w:rPr>
        <w:t>เป็นกฎระเบียบข้อบังคับที่รัฐบาล</w:t>
      </w:r>
      <w:r w:rsidRPr="00A47E70">
        <w:rPr>
          <w:rFonts w:ascii="TH SarabunIT๙" w:hAnsi="TH SarabunIT๙" w:cs="TH SarabunIT๙"/>
          <w:sz w:val="32"/>
          <w:szCs w:val="32"/>
        </w:rPr>
        <w:t xml:space="preserve"> </w:t>
      </w:r>
      <w:r w:rsidRPr="00A47E70">
        <w:rPr>
          <w:rFonts w:ascii="TH SarabunIT๙" w:hAnsi="TH SarabunIT๙" w:cs="TH SarabunIT๙"/>
          <w:sz w:val="32"/>
          <w:szCs w:val="32"/>
          <w:cs/>
        </w:rPr>
        <w:t>ประเทศต่างๆ กำหนดขึ้นเพื่อเป็นสร้างอุปสรรคต่อการส่งออกของประเทศคู่ค้า หรือเพื่อกีดกันการนำเข้าที่ไม่สอดคล้องกับความตกลงระหว่างประเทศ โดยทั่วไปพบว่าประเทศต่างๆ นำมาตรการที่มิใช่ภาษีมาใช้อย่างเข้มงวดเกินไป จนท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7E70">
        <w:rPr>
          <w:rFonts w:ascii="TH SarabunIT๙" w:hAnsi="TH SarabunIT๙" w:cs="TH SarabunIT๙"/>
          <w:sz w:val="32"/>
          <w:szCs w:val="32"/>
          <w:cs/>
        </w:rPr>
        <w:t>ให้ประเทศอื่นมองว่าเป็นมาตรการที่ไม่เป็นธรรม กลายเป็นอุปสรรคทางการค้าที่มิใช่ภาษีเกิดขึ้น เช่น 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7E70">
        <w:rPr>
          <w:rFonts w:ascii="TH SarabunIT๙" w:hAnsi="TH SarabunIT๙" w:cs="TH SarabunIT๙"/>
          <w:sz w:val="32"/>
          <w:szCs w:val="32"/>
          <w:cs/>
        </w:rPr>
        <w:t>หนดคุณภาพที่เกินมาตรฐานสากลหรือการเข้มงวดในการตรวจสอบมาตรฐานสินค้า และใช้เวลาในการตรวจสอบนานมากจนอาจท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7E70">
        <w:rPr>
          <w:rFonts w:ascii="TH SarabunIT๙" w:hAnsi="TH SarabunIT๙" w:cs="TH SarabunIT๙"/>
          <w:sz w:val="32"/>
          <w:szCs w:val="32"/>
          <w:cs/>
        </w:rPr>
        <w:t>ให้</w:t>
      </w:r>
      <w:r w:rsidRPr="00A47E70">
        <w:rPr>
          <w:rFonts w:ascii="TH SarabunIT๙" w:hAnsi="TH SarabunIT๙" w:cs="TH SarabunIT๙"/>
          <w:sz w:val="32"/>
          <w:szCs w:val="32"/>
        </w:rPr>
        <w:t xml:space="preserve"> </w:t>
      </w:r>
      <w:r w:rsidRPr="00A47E70">
        <w:rPr>
          <w:rFonts w:ascii="TH SarabunIT๙" w:hAnsi="TH SarabunIT๙" w:cs="TH SarabunIT๙"/>
          <w:sz w:val="32"/>
          <w:szCs w:val="32"/>
          <w:cs/>
        </w:rPr>
        <w:t>สินค้าเกิดความเสียหาย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7E70">
        <w:rPr>
          <w:rFonts w:ascii="TH SarabunIT๙" w:hAnsi="TH SarabunIT๙" w:cs="TH SarabunIT๙"/>
          <w:sz w:val="32"/>
          <w:szCs w:val="32"/>
          <w:cs/>
        </w:rPr>
        <w:t>ตลอดจนการปฏิบัติด้านพิธีการศุลกากรที่ไม่เป็นธรรม เช่น</w:t>
      </w:r>
      <w:r w:rsidRPr="00A47E70">
        <w:rPr>
          <w:rFonts w:ascii="TH SarabunIT๙" w:hAnsi="TH SarabunIT๙" w:cs="TH SarabunIT๙"/>
          <w:sz w:val="32"/>
          <w:szCs w:val="32"/>
        </w:rPr>
        <w:t xml:space="preserve"> </w:t>
      </w:r>
      <w:r w:rsidRPr="00A47E70">
        <w:rPr>
          <w:rFonts w:ascii="TH SarabunIT๙" w:hAnsi="TH SarabunIT๙" w:cs="TH SarabunIT๙"/>
          <w:sz w:val="32"/>
          <w:szCs w:val="32"/>
          <w:cs/>
        </w:rPr>
        <w:t>การบริหารโควตาภาษี (</w:t>
      </w:r>
      <w:r w:rsidRPr="00A47E70">
        <w:rPr>
          <w:rFonts w:ascii="TH SarabunIT๙" w:hAnsi="TH SarabunIT๙" w:cs="TH SarabunIT๙"/>
          <w:sz w:val="32"/>
          <w:szCs w:val="32"/>
        </w:rPr>
        <w:t xml:space="preserve">Tariffs Rate </w:t>
      </w:r>
      <w:proofErr w:type="spellStart"/>
      <w:r w:rsidRPr="00A47E70">
        <w:rPr>
          <w:rFonts w:ascii="TH SarabunIT๙" w:hAnsi="TH SarabunIT๙" w:cs="TH SarabunIT๙"/>
          <w:sz w:val="32"/>
          <w:szCs w:val="32"/>
        </w:rPr>
        <w:t>Quatas</w:t>
      </w:r>
      <w:proofErr w:type="spellEnd"/>
      <w:r w:rsidRPr="00A47E70">
        <w:rPr>
          <w:rFonts w:ascii="TH SarabunIT๙" w:hAnsi="TH SarabunIT๙" w:cs="TH SarabunIT๙"/>
          <w:sz w:val="32"/>
          <w:szCs w:val="32"/>
        </w:rPr>
        <w:t xml:space="preserve">: TRQs) </w:t>
      </w:r>
      <w:proofErr w:type="spellStart"/>
      <w:r w:rsidRPr="00A47E70">
        <w:rPr>
          <w:rFonts w:ascii="TH SarabunIT๙" w:hAnsi="TH SarabunIT๙" w:cs="TH SarabunIT๙"/>
          <w:sz w:val="32"/>
          <w:szCs w:val="32"/>
          <w:cs/>
        </w:rPr>
        <w:t>สวัสดิ</w:t>
      </w:r>
      <w:proofErr w:type="spellEnd"/>
      <w:r w:rsidRPr="00A47E70">
        <w:rPr>
          <w:rFonts w:ascii="TH SarabunIT๙" w:hAnsi="TH SarabunIT๙" w:cs="TH SarabunIT๙"/>
          <w:sz w:val="32"/>
          <w:szCs w:val="32"/>
          <w:cs/>
        </w:rPr>
        <w:t xml:space="preserve">ภาพสัตว์ </w:t>
      </w:r>
      <w:r w:rsidRPr="00A47E70">
        <w:rPr>
          <w:rFonts w:ascii="TH SarabunIT๙" w:hAnsi="TH SarabunIT๙" w:cs="TH SarabunIT๙"/>
          <w:sz w:val="32"/>
          <w:szCs w:val="32"/>
          <w:cs/>
        </w:rPr>
        <w:lastRenderedPageBreak/>
        <w:t>(</w:t>
      </w:r>
      <w:r w:rsidRPr="00A47E70">
        <w:rPr>
          <w:rFonts w:ascii="TH SarabunIT๙" w:hAnsi="TH SarabunIT๙" w:cs="TH SarabunIT๙"/>
          <w:sz w:val="32"/>
          <w:szCs w:val="32"/>
        </w:rPr>
        <w:t xml:space="preserve">Animal Welfare)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47E70">
        <w:rPr>
          <w:rFonts w:ascii="TH SarabunIT๙" w:hAnsi="TH SarabunIT๙" w:cs="TH SarabunIT๙"/>
          <w:sz w:val="32"/>
          <w:szCs w:val="32"/>
        </w:rPr>
        <w:t xml:space="preserve"> </w:t>
      </w:r>
      <w:r w:rsidRPr="00A47E70">
        <w:rPr>
          <w:rFonts w:ascii="TH SarabunIT๙" w:hAnsi="TH SarabunIT๙" w:cs="TH SarabunIT๙"/>
          <w:sz w:val="32"/>
          <w:szCs w:val="32"/>
          <w:cs/>
        </w:rPr>
        <w:t>มาตรฐานสิ่งแวดล้อมที่เกี่ยวข้องกับการค้า (</w:t>
      </w:r>
      <w:r w:rsidRPr="00A47E70">
        <w:rPr>
          <w:rFonts w:ascii="TH SarabunIT๙" w:hAnsi="TH SarabunIT๙" w:cs="TH SarabunIT๙"/>
          <w:sz w:val="32"/>
          <w:szCs w:val="32"/>
        </w:rPr>
        <w:t xml:space="preserve">Trade-Related Environmental Measures) </w:t>
      </w:r>
      <w:r w:rsidRPr="00A47E70">
        <w:rPr>
          <w:rFonts w:ascii="TH SarabunIT๙" w:hAnsi="TH SarabunIT๙" w:cs="TH SarabunIT๙"/>
          <w:sz w:val="32"/>
          <w:szCs w:val="32"/>
          <w:cs/>
        </w:rPr>
        <w:t>การปิดฉลากสินค้าตัดแต่งสารพันธุกรรม (</w:t>
      </w:r>
      <w:r w:rsidRPr="00A47E70">
        <w:rPr>
          <w:rFonts w:ascii="TH SarabunIT๙" w:hAnsi="TH SarabunIT๙" w:cs="TH SarabunIT๙"/>
          <w:sz w:val="32"/>
          <w:szCs w:val="32"/>
        </w:rPr>
        <w:t xml:space="preserve">Genetically Modified Organisms: GMOs) </w:t>
      </w:r>
      <w:r w:rsidRPr="00A47E70">
        <w:rPr>
          <w:rFonts w:ascii="TH SarabunIT๙" w:hAnsi="TH SarabunIT๙" w:cs="TH SarabunIT๙"/>
          <w:sz w:val="32"/>
          <w:szCs w:val="32"/>
          <w:cs/>
        </w:rPr>
        <w:t>มาตรฐานแรงงาน (</w:t>
      </w:r>
      <w:r w:rsidRPr="00A47E70">
        <w:rPr>
          <w:rFonts w:ascii="TH SarabunIT๙" w:hAnsi="TH SarabunIT๙" w:cs="TH SarabunIT๙"/>
          <w:sz w:val="32"/>
          <w:szCs w:val="32"/>
        </w:rPr>
        <w:t xml:space="preserve">Trade and </w:t>
      </w:r>
      <w:proofErr w:type="spellStart"/>
      <w:r w:rsidRPr="00A47E70">
        <w:rPr>
          <w:rFonts w:ascii="TH SarabunIT๙" w:hAnsi="TH SarabunIT๙" w:cs="TH SarabunIT๙"/>
          <w:sz w:val="32"/>
          <w:szCs w:val="32"/>
        </w:rPr>
        <w:t>Labour</w:t>
      </w:r>
      <w:proofErr w:type="spellEnd"/>
      <w:r w:rsidRPr="00A47E70">
        <w:rPr>
          <w:rFonts w:ascii="TH SarabunIT๙" w:hAnsi="TH SarabunIT๙" w:cs="TH SarabunIT๙"/>
          <w:sz w:val="32"/>
          <w:szCs w:val="32"/>
        </w:rPr>
        <w:t xml:space="preserve"> Standard) </w:t>
      </w:r>
      <w:r w:rsidRPr="00A47E70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A47E70">
        <w:rPr>
          <w:rFonts w:ascii="TH SarabunIT๙" w:hAnsi="TH SarabunIT๙" w:cs="TH SarabunIT๙"/>
          <w:sz w:val="32"/>
          <w:szCs w:val="32"/>
        </w:rPr>
        <w:t xml:space="preserve"> </w:t>
      </w:r>
      <w:r w:rsidRPr="00A47E70">
        <w:rPr>
          <w:rFonts w:ascii="TH SarabunIT๙" w:hAnsi="TH SarabunIT๙" w:cs="TH SarabunIT๙"/>
          <w:sz w:val="32"/>
          <w:szCs w:val="32"/>
          <w:cs/>
        </w:rPr>
        <w:t xml:space="preserve">การใช้มาตรการฝ่ายเดียวและอ้างว่าประเทศคู่ค้าไม่ปฏิบัติตามความตกลงของ </w:t>
      </w:r>
      <w:r w:rsidRPr="00A47E70">
        <w:rPr>
          <w:rFonts w:ascii="TH SarabunIT๙" w:hAnsi="TH SarabunIT๙" w:cs="TH SarabunIT๙"/>
          <w:sz w:val="32"/>
          <w:szCs w:val="32"/>
        </w:rPr>
        <w:t>WTO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47E70">
        <w:rPr>
          <w:rFonts w:ascii="TH SarabunIT๙" w:hAnsi="TH SarabunIT๙" w:cs="TH SarabunIT๙"/>
          <w:sz w:val="32"/>
          <w:szCs w:val="32"/>
          <w:cs/>
        </w:rPr>
        <w:t>อย่างมีประสิทธิภาพ เช่น ประเด็นทรัพย์สินทางปัญญา</w:t>
      </w:r>
      <w:r w:rsidRPr="00A47E70">
        <w:rPr>
          <w:rFonts w:ascii="TH SarabunIT๙" w:hAnsi="TH SarabunIT๙" w:cs="TH SarabunIT๙"/>
          <w:sz w:val="32"/>
          <w:szCs w:val="32"/>
        </w:rPr>
        <w:t xml:space="preserve"> </w:t>
      </w:r>
      <w:r w:rsidRPr="00A47E70">
        <w:rPr>
          <w:rFonts w:ascii="TH SarabunIT๙" w:hAnsi="TH SarabunIT๙" w:cs="TH SarabunIT๙"/>
          <w:sz w:val="32"/>
          <w:szCs w:val="32"/>
          <w:cs/>
        </w:rPr>
        <w:t>กฎระเบียบเกี่ยวกับกระบวนการตรวจสอบสินค้าและพิธีการศุลกากร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47E70">
        <w:rPr>
          <w:rFonts w:ascii="TH SarabunIT๙" w:hAnsi="TH SarabunIT๙" w:cs="TH SarabunIT๙"/>
          <w:sz w:val="32"/>
          <w:szCs w:val="32"/>
        </w:rPr>
        <w:t xml:space="preserve"> </w:t>
      </w:r>
      <w:r w:rsidRPr="00A47E70">
        <w:rPr>
          <w:rFonts w:ascii="TH SarabunIT๙" w:hAnsi="TH SarabunIT๙" w:cs="TH SarabunIT๙"/>
          <w:sz w:val="32"/>
          <w:szCs w:val="32"/>
          <w:cs/>
        </w:rPr>
        <w:t>เงื่อนไขการลงทุนและนโยบายการแข่งขัน เป็นต้น</w:t>
      </w:r>
    </w:p>
    <w:p w:rsidR="0060767E" w:rsidRPr="00A47E70" w:rsidRDefault="0060767E" w:rsidP="0060767E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การเปลี่ยนแปลงของสภาพภูมิอากาศ (</w:t>
      </w:r>
      <w:proofErr w:type="spellStart"/>
      <w:r>
        <w:rPr>
          <w:rFonts w:ascii="TH SarabunIT๙" w:hAnsi="TH SarabunIT๙" w:cs="TH SarabunIT๙"/>
          <w:sz w:val="32"/>
          <w:szCs w:val="32"/>
        </w:rPr>
        <w:t>Crimate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change</w:t>
      </w:r>
      <w:r>
        <w:rPr>
          <w:rFonts w:ascii="TH SarabunIT๙" w:hAnsi="TH SarabunIT๙" w:cs="TH SarabunIT๙" w:hint="cs"/>
          <w:sz w:val="32"/>
          <w:szCs w:val="32"/>
          <w:cs/>
        </w:rPr>
        <w:t>) ไม่ว่าจะเนื่องมาจากความผันแปรตามธรรมชาติหรือกิจกรรมของมนุษย์ ล้วนส่งผลกระทบต่อทรัพยากรธรรมชาติและสิ่งแวดล้อมของจังหวัด เช่น การเพิ่มสูงขึ้นของระดับน้ำทะเลส่งผลต่อการกัดเซาะชายฝั่ง ทำให้สูญเสียพื้นดินชายหาดและ</w:t>
      </w:r>
      <w:r w:rsidR="00F9641A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แหล่งท่องเที่ยวทางทะเล รวมถึงระบบนิเวศทางทะเลและชายฝั่งซึ่งเป็นแหล่งผลิตสัตว์น้ำ ความหลากหลายทางชีวภาพ และชีวิตความเป็นอยู่ของชุมชนท้องถิ่น นอกจากนี้อิทธิผลของการเปลี่ยนแปลงสภาพภูมิอากาศยังทำให้เกิดปัญหาการขาดแคลนน้ำในบางพื้นที่ ส่งผลต่อภาคการเกษตร ภาคอุตสาหกรรม การพัฒนาด้านเศรษฐกิจและสังคมของประเทศโดยรวมอีกด้วย</w:t>
      </w:r>
    </w:p>
    <w:p w:rsidR="00984123" w:rsidRDefault="00984123" w:rsidP="0060767E">
      <w:pPr>
        <w:tabs>
          <w:tab w:val="left" w:pos="709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A70B7" w:rsidRDefault="00EA70B7" w:rsidP="0060767E">
      <w:pPr>
        <w:tabs>
          <w:tab w:val="left" w:pos="709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A70B7" w:rsidRDefault="00EA70B7" w:rsidP="0060767E">
      <w:pPr>
        <w:tabs>
          <w:tab w:val="left" w:pos="709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A70B7" w:rsidRDefault="00EA70B7" w:rsidP="0060767E">
      <w:pPr>
        <w:tabs>
          <w:tab w:val="left" w:pos="709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A70B7" w:rsidRDefault="00EA70B7" w:rsidP="0060767E">
      <w:pPr>
        <w:tabs>
          <w:tab w:val="left" w:pos="709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A70B7" w:rsidRDefault="00EA70B7" w:rsidP="0060767E">
      <w:pPr>
        <w:tabs>
          <w:tab w:val="left" w:pos="709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A70B7" w:rsidRDefault="00EA70B7" w:rsidP="0060767E">
      <w:pPr>
        <w:tabs>
          <w:tab w:val="left" w:pos="709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A70B7" w:rsidRDefault="00EA70B7" w:rsidP="0060767E">
      <w:pPr>
        <w:tabs>
          <w:tab w:val="left" w:pos="709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A70B7" w:rsidRDefault="00EA70B7" w:rsidP="0060767E">
      <w:pPr>
        <w:tabs>
          <w:tab w:val="left" w:pos="709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A70B7" w:rsidRDefault="00EA70B7" w:rsidP="0060767E">
      <w:pPr>
        <w:tabs>
          <w:tab w:val="left" w:pos="709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A70B7" w:rsidRDefault="00EA70B7" w:rsidP="0060767E">
      <w:pPr>
        <w:tabs>
          <w:tab w:val="left" w:pos="709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A70B7" w:rsidRDefault="00EA70B7" w:rsidP="0060767E">
      <w:pPr>
        <w:tabs>
          <w:tab w:val="left" w:pos="709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A70B7" w:rsidRDefault="00EA70B7" w:rsidP="0060767E">
      <w:pPr>
        <w:tabs>
          <w:tab w:val="left" w:pos="709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A70B7" w:rsidRDefault="00EA70B7" w:rsidP="0060767E">
      <w:pPr>
        <w:tabs>
          <w:tab w:val="left" w:pos="709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A70B7" w:rsidRDefault="00EA70B7" w:rsidP="0060767E">
      <w:pPr>
        <w:tabs>
          <w:tab w:val="left" w:pos="709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A70B7" w:rsidRDefault="00EA70B7" w:rsidP="0060767E">
      <w:pPr>
        <w:tabs>
          <w:tab w:val="left" w:pos="709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A70B7" w:rsidRDefault="00EA70B7" w:rsidP="0060767E">
      <w:pPr>
        <w:tabs>
          <w:tab w:val="left" w:pos="709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A70B7" w:rsidRDefault="00EA70B7" w:rsidP="0060767E">
      <w:pPr>
        <w:tabs>
          <w:tab w:val="left" w:pos="709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A70B7" w:rsidRDefault="00EA70B7" w:rsidP="0060767E">
      <w:pPr>
        <w:tabs>
          <w:tab w:val="left" w:pos="709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A70B7" w:rsidRDefault="00EA70B7" w:rsidP="0060767E">
      <w:pPr>
        <w:tabs>
          <w:tab w:val="left" w:pos="709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A70B7" w:rsidRDefault="00EA70B7" w:rsidP="0060767E">
      <w:pPr>
        <w:tabs>
          <w:tab w:val="left" w:pos="709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A70B7" w:rsidRDefault="00EA70B7" w:rsidP="0060767E">
      <w:pPr>
        <w:tabs>
          <w:tab w:val="left" w:pos="709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A70B7" w:rsidRDefault="00EA70B7" w:rsidP="00643985">
      <w:pPr>
        <w:tabs>
          <w:tab w:val="left" w:pos="709"/>
          <w:tab w:val="left" w:pos="1418"/>
          <w:tab w:val="left" w:pos="226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A70B7" w:rsidRDefault="00EA70B7" w:rsidP="00643985">
      <w:pPr>
        <w:tabs>
          <w:tab w:val="left" w:pos="709"/>
          <w:tab w:val="left" w:pos="1418"/>
          <w:tab w:val="left" w:pos="226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D3268" w:rsidRPr="0038359B" w:rsidRDefault="00D93057" w:rsidP="00643985">
      <w:pPr>
        <w:tabs>
          <w:tab w:val="left" w:pos="709"/>
          <w:tab w:val="left" w:pos="1418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359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2.</w:t>
      </w:r>
      <w:r w:rsidR="003D3268" w:rsidRPr="0038359B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เป้าหมายการพัฒนา</w:t>
      </w:r>
      <w:r w:rsidR="00EA444E" w:rsidRPr="0038359B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จังหวัดชลบุรี</w:t>
      </w:r>
      <w:r w:rsidR="00AF5F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D0C43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 5 ปี</w:t>
      </w:r>
    </w:p>
    <w:p w:rsidR="009E5CFD" w:rsidRDefault="009E5CFD" w:rsidP="00643985">
      <w:pPr>
        <w:tabs>
          <w:tab w:val="left" w:pos="709"/>
          <w:tab w:val="left" w:pos="1418"/>
          <w:tab w:val="left" w:pos="2268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8359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8359B">
        <w:rPr>
          <w:rFonts w:ascii="TH SarabunIT๙" w:hAnsi="TH SarabunIT๙" w:cs="TH SarabunIT๙"/>
          <w:b/>
          <w:bCs/>
          <w:sz w:val="32"/>
          <w:szCs w:val="32"/>
          <w:cs/>
        </w:rPr>
        <w:t>เมืองนวัตกรรม เศรษฐกิจชั้นนำของอาเซียน</w:t>
      </w:r>
    </w:p>
    <w:p w:rsidR="005A53A7" w:rsidRDefault="005A53A7" w:rsidP="00643985">
      <w:pPr>
        <w:tabs>
          <w:tab w:val="left" w:pos="709"/>
          <w:tab w:val="left" w:pos="1418"/>
          <w:tab w:val="left" w:pos="226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E521B6" w:rsidRDefault="00D93057" w:rsidP="00643985">
      <w:pPr>
        <w:tabs>
          <w:tab w:val="left" w:pos="709"/>
          <w:tab w:val="left" w:pos="1418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359B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E521B6" w:rsidRPr="0038359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ตัวชี้วัดความสำเร็จตามเป้าหมายการพัฒนาจังหวัดชลบุรี</w:t>
      </w:r>
    </w:p>
    <w:p w:rsidR="00E521B6" w:rsidRPr="0038359B" w:rsidRDefault="004B1B4C" w:rsidP="00643985">
      <w:pPr>
        <w:tabs>
          <w:tab w:val="left" w:pos="709"/>
          <w:tab w:val="left" w:pos="1418"/>
          <w:tab w:val="left" w:pos="226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 ๑.</w:t>
      </w:r>
      <w:r w:rsidR="00FF229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="00E521B6" w:rsidRPr="0038359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E521B6" w:rsidRPr="0038359B">
        <w:rPr>
          <w:rFonts w:ascii="TH SarabunIT๙" w:eastAsia="Calibri" w:hAnsi="TH SarabunIT๙" w:cs="TH SarabunIT๙"/>
          <w:sz w:val="32"/>
          <w:szCs w:val="32"/>
          <w:cs/>
        </w:rPr>
        <w:t>มูลค่าผลิตภัณฑ์มวลรวมสาขาอุตสาหกรรมจังหวัดชลบุรีเพิ่มขึ้น</w:t>
      </w:r>
    </w:p>
    <w:p w:rsidR="00E521B6" w:rsidRPr="0038359B" w:rsidRDefault="00AF5F8E" w:rsidP="00643985">
      <w:pPr>
        <w:tabs>
          <w:tab w:val="left" w:pos="709"/>
          <w:tab w:val="left" w:pos="1418"/>
          <w:tab w:val="left" w:pos="226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E521B6" w:rsidRPr="0038359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 1.</w:t>
      </w:r>
      <w:r w:rsidR="00FF229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="00E521B6" w:rsidRPr="0038359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E521B6" w:rsidRPr="0038359B">
        <w:rPr>
          <w:rFonts w:ascii="TH SarabunIT๙" w:eastAsia="Calibri" w:hAnsi="TH SarabunIT๙" w:cs="TH SarabunIT๙"/>
          <w:sz w:val="32"/>
          <w:szCs w:val="32"/>
          <w:cs/>
        </w:rPr>
        <w:t>รายได้จากการท่องเที่ยวจังหวัดชลบุรีเพิ่มขึ้น</w:t>
      </w:r>
    </w:p>
    <w:p w:rsidR="00E521B6" w:rsidRDefault="00E521B6" w:rsidP="00643985">
      <w:pPr>
        <w:tabs>
          <w:tab w:val="left" w:pos="709"/>
          <w:tab w:val="left" w:pos="1418"/>
          <w:tab w:val="left" w:pos="226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8359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59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 1.</w:t>
      </w:r>
      <w:r w:rsidR="00FF229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  <w:r w:rsidRPr="0038359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38359B">
        <w:rPr>
          <w:rFonts w:ascii="TH SarabunIT๙" w:eastAsia="Calibri" w:hAnsi="TH SarabunIT๙" w:cs="TH SarabunIT๙"/>
          <w:sz w:val="32"/>
          <w:szCs w:val="32"/>
          <w:cs/>
        </w:rPr>
        <w:t>มูลค่าผลิตภัณฑ์มวลรวมภาคเกษตรจังหวัดชลบุรีเพิ่มขึ้น</w:t>
      </w:r>
    </w:p>
    <w:p w:rsidR="004847A6" w:rsidRPr="004847A6" w:rsidRDefault="004847A6" w:rsidP="004847A6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 1.</w:t>
      </w:r>
      <w:r w:rsidR="00FF229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จำนวนโครงการถนน</w:t>
      </w:r>
      <w:r w:rsidRPr="004847A6">
        <w:rPr>
          <w:rFonts w:ascii="TH SarabunIT๙" w:eastAsia="Calibri" w:hAnsi="TH SarabunIT๙" w:cs="TH SarabunIT๙"/>
          <w:sz w:val="32"/>
          <w:szCs w:val="32"/>
          <w:cs/>
        </w:rPr>
        <w:t>ที่ก่อสร้างและบำรุงรักษาเพิ่มขึ้น</w:t>
      </w:r>
    </w:p>
    <w:p w:rsidR="00A02F58" w:rsidRPr="000E6BB1" w:rsidRDefault="00AF5F8E" w:rsidP="004F19A8">
      <w:pPr>
        <w:tabs>
          <w:tab w:val="left" w:pos="709"/>
          <w:tab w:val="left" w:pos="1418"/>
          <w:tab w:val="left" w:pos="2268"/>
        </w:tabs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E521B6" w:rsidRPr="000E6BB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 1.</w:t>
      </w:r>
      <w:r w:rsidR="00FF229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="00E521B6" w:rsidRPr="000E6BB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E521B6" w:rsidRPr="000E6BB1">
        <w:rPr>
          <w:rFonts w:ascii="TH SarabunIT๙" w:eastAsia="Calibri" w:hAnsi="TH SarabunIT๙" w:cs="TH SarabunIT๙"/>
          <w:sz w:val="32"/>
          <w:szCs w:val="32"/>
          <w:cs/>
        </w:rPr>
        <w:t xml:space="preserve">สถานพยาบาลได้รับรองคุณภาพ </w:t>
      </w:r>
      <w:r w:rsidR="000E6BB1" w:rsidRPr="000E6BB1">
        <w:rPr>
          <w:rFonts w:ascii="TH SarabunIT๙" w:eastAsia="Calibri" w:hAnsi="TH SarabunIT๙" w:cs="TH SarabunIT๙"/>
          <w:sz w:val="32"/>
          <w:szCs w:val="32"/>
        </w:rPr>
        <w:t>HA</w:t>
      </w:r>
      <w:r w:rsidR="004F19A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521B6" w:rsidRPr="000E6BB1">
        <w:rPr>
          <w:rFonts w:ascii="TH SarabunIT๙" w:eastAsia="Calibri" w:hAnsi="TH SarabunIT๙" w:cs="TH SarabunIT๙"/>
          <w:sz w:val="32"/>
          <w:szCs w:val="32"/>
          <w:cs/>
        </w:rPr>
        <w:t>เพิ่มขึ้น เพื่อรองรับ</w:t>
      </w:r>
      <w:r w:rsidR="00A02F58" w:rsidRPr="000E6BB1">
        <w:rPr>
          <w:rFonts w:ascii="TH SarabunIT๙" w:eastAsia="Calibri" w:hAnsi="TH SarabunIT๙" w:cs="TH SarabunIT๙"/>
          <w:sz w:val="32"/>
          <w:szCs w:val="32"/>
          <w:cs/>
        </w:rPr>
        <w:t>เขตพัฒนาพิเศษ</w:t>
      </w:r>
      <w:r w:rsidRPr="000E6BB1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="00A02F58" w:rsidRPr="000E6BB1">
        <w:rPr>
          <w:rFonts w:ascii="TH SarabunIT๙" w:eastAsia="Calibri" w:hAnsi="TH SarabunIT๙" w:cs="TH SarabunIT๙"/>
          <w:sz w:val="32"/>
          <w:szCs w:val="32"/>
          <w:cs/>
        </w:rPr>
        <w:t>ภาคตะวันออก</w:t>
      </w:r>
    </w:p>
    <w:p w:rsidR="00D16944" w:rsidRPr="0038359B" w:rsidRDefault="00AF5F8E" w:rsidP="00D16944">
      <w:pPr>
        <w:tabs>
          <w:tab w:val="left" w:pos="709"/>
          <w:tab w:val="left" w:pos="1418"/>
          <w:tab w:val="left" w:pos="226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Cs w:val="32"/>
          <w:cs/>
        </w:rPr>
        <w:tab/>
      </w:r>
      <w:r w:rsidR="00CF29C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 1.</w:t>
      </w:r>
      <w:r w:rsidR="00FF229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</w:t>
      </w:r>
      <w:r w:rsidR="00E521B6" w:rsidRPr="0038359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E521B6" w:rsidRPr="0038359B">
        <w:rPr>
          <w:rFonts w:ascii="TH SarabunIT๙" w:eastAsia="Calibri" w:hAnsi="TH SarabunIT๙" w:cs="TH SarabunIT๙"/>
          <w:szCs w:val="32"/>
          <w:cs/>
        </w:rPr>
        <w:t>เด็กและวัยแรงงานมีความรู้และทักษะเป็นไปตามความต้องการของตลาดแรงงานใน</w:t>
      </w:r>
      <w:r w:rsidR="00D16944" w:rsidRPr="0038359B">
        <w:rPr>
          <w:rFonts w:ascii="TH SarabunIT๙" w:eastAsia="Calibri" w:hAnsi="TH SarabunIT๙" w:cs="TH SarabunIT๙"/>
          <w:sz w:val="32"/>
          <w:szCs w:val="32"/>
          <w:cs/>
        </w:rPr>
        <w:t>เขตพัฒนาพิเศษภาคตะวันออก</w:t>
      </w:r>
    </w:p>
    <w:p w:rsidR="00E521B6" w:rsidRPr="0038359B" w:rsidRDefault="00AF5F8E" w:rsidP="00643985">
      <w:pPr>
        <w:tabs>
          <w:tab w:val="left" w:pos="709"/>
          <w:tab w:val="left" w:pos="1418"/>
          <w:tab w:val="left" w:pos="2268"/>
        </w:tabs>
        <w:jc w:val="thaiDistribute"/>
        <w:rPr>
          <w:rFonts w:ascii="TH SarabunIT๙" w:eastAsia="Calibri" w:hAnsi="TH SarabunIT๙" w:cs="TH SarabunIT๙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E521B6" w:rsidRPr="0038359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 1.</w:t>
      </w:r>
      <w:r w:rsidR="00FF229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7</w:t>
      </w:r>
      <w:r w:rsidR="00E521B6" w:rsidRPr="0038359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E521B6" w:rsidRPr="0038359B">
        <w:rPr>
          <w:rFonts w:ascii="TH SarabunIT๙" w:eastAsia="Calibri" w:hAnsi="TH SarabunIT๙" w:cs="TH SarabunIT๙"/>
          <w:szCs w:val="32"/>
          <w:cs/>
        </w:rPr>
        <w:t>สัดส่วนของขยะมูลฝอยชุมชนได้รับการจัดการอย่างถูกต้อง</w:t>
      </w:r>
    </w:p>
    <w:p w:rsidR="00E521B6" w:rsidRDefault="00AF5F8E" w:rsidP="00643985">
      <w:pPr>
        <w:tabs>
          <w:tab w:val="left" w:pos="709"/>
          <w:tab w:val="left" w:pos="1418"/>
          <w:tab w:val="left" w:pos="2268"/>
        </w:tabs>
        <w:jc w:val="thaiDistribute"/>
        <w:rPr>
          <w:rFonts w:ascii="TH SarabunIT๙" w:eastAsia="Calibri" w:hAnsi="TH SarabunIT๙" w:cs="TH SarabunIT๙"/>
          <w:szCs w:val="32"/>
        </w:rPr>
      </w:pPr>
      <w:r>
        <w:rPr>
          <w:rFonts w:ascii="TH SarabunIT๙" w:eastAsia="Calibri" w:hAnsi="TH SarabunIT๙" w:cs="TH SarabunIT๙"/>
          <w:szCs w:val="32"/>
          <w:cs/>
        </w:rPr>
        <w:tab/>
      </w:r>
      <w:r w:rsidR="00CF29C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 1.</w:t>
      </w:r>
      <w:r w:rsidR="00FF229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8</w:t>
      </w:r>
      <w:r w:rsidR="00E521B6" w:rsidRPr="0038359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E521B6" w:rsidRPr="0038359B">
        <w:rPr>
          <w:rFonts w:ascii="TH SarabunIT๙" w:eastAsia="Calibri" w:hAnsi="TH SarabunIT๙" w:cs="TH SarabunIT๙"/>
          <w:szCs w:val="32"/>
          <w:cs/>
        </w:rPr>
        <w:t>พื้นที่ป่าต้นน้ำเพิ่มขึ้น</w:t>
      </w:r>
    </w:p>
    <w:p w:rsidR="00931F4D" w:rsidRPr="0038359B" w:rsidRDefault="00931F4D" w:rsidP="00643985">
      <w:pPr>
        <w:tabs>
          <w:tab w:val="left" w:pos="709"/>
          <w:tab w:val="left" w:pos="1418"/>
          <w:tab w:val="left" w:pos="2268"/>
        </w:tabs>
        <w:jc w:val="thaiDistribute"/>
        <w:rPr>
          <w:rFonts w:ascii="TH SarabunIT๙" w:eastAsia="Calibri" w:hAnsi="TH SarabunIT๙" w:cs="TH SarabunIT๙"/>
          <w:szCs w:val="32"/>
        </w:rPr>
      </w:pPr>
    </w:p>
    <w:p w:rsidR="00582F35" w:rsidRPr="0038359B" w:rsidRDefault="00D93057" w:rsidP="00643985">
      <w:pPr>
        <w:tabs>
          <w:tab w:val="left" w:pos="709"/>
          <w:tab w:val="left" w:pos="1418"/>
          <w:tab w:val="left" w:pos="2268"/>
        </w:tabs>
        <w:jc w:val="thaiDistribute"/>
        <w:rPr>
          <w:rFonts w:ascii="TH SarabunIT๙" w:eastAsia="Calibri" w:hAnsi="TH SarabunIT๙" w:cs="TH SarabunIT๙"/>
          <w:b/>
          <w:bCs/>
          <w:szCs w:val="32"/>
        </w:rPr>
      </w:pPr>
      <w:r w:rsidRPr="0038359B">
        <w:rPr>
          <w:rFonts w:ascii="TH SarabunIT๙" w:eastAsia="Calibri" w:hAnsi="TH SarabunIT๙" w:cs="TH SarabunIT๙" w:hint="cs"/>
          <w:b/>
          <w:bCs/>
          <w:szCs w:val="32"/>
          <w:cs/>
        </w:rPr>
        <w:t>4.</w:t>
      </w:r>
      <w:r w:rsidR="00582F35" w:rsidRPr="0038359B">
        <w:rPr>
          <w:rFonts w:ascii="TH SarabunIT๙" w:eastAsia="Calibri" w:hAnsi="TH SarabunIT๙" w:cs="TH SarabunIT๙" w:hint="cs"/>
          <w:b/>
          <w:bCs/>
          <w:szCs w:val="32"/>
          <w:cs/>
        </w:rPr>
        <w:t>ประเด็นการพัฒนา</w:t>
      </w:r>
      <w:r w:rsidR="009E5CFD" w:rsidRPr="0038359B">
        <w:rPr>
          <w:rFonts w:ascii="TH SarabunIT๙" w:eastAsia="Calibri" w:hAnsi="TH SarabunIT๙" w:cs="TH SarabunIT๙" w:hint="cs"/>
          <w:b/>
          <w:bCs/>
          <w:szCs w:val="32"/>
          <w:cs/>
        </w:rPr>
        <w:t>จังหวัดชลบุรี</w:t>
      </w:r>
    </w:p>
    <w:p w:rsidR="002D01E3" w:rsidRPr="0038359B" w:rsidRDefault="002D01E3" w:rsidP="00643985">
      <w:pPr>
        <w:tabs>
          <w:tab w:val="left" w:pos="709"/>
          <w:tab w:val="left" w:pos="1418"/>
          <w:tab w:val="left" w:pos="2268"/>
        </w:tabs>
        <w:jc w:val="thaiDistribute"/>
        <w:rPr>
          <w:rFonts w:ascii="TH SarabunIT๙" w:eastAsia="Calibri" w:hAnsi="TH SarabunIT๙" w:cs="TH SarabunIT๙"/>
          <w:szCs w:val="32"/>
        </w:rPr>
      </w:pPr>
      <w:r w:rsidRPr="0038359B">
        <w:rPr>
          <w:rFonts w:ascii="TH SarabunIT๙" w:eastAsia="Calibri" w:hAnsi="TH SarabunIT๙" w:cs="TH SarabunIT๙" w:hint="cs"/>
          <w:szCs w:val="32"/>
          <w:cs/>
        </w:rPr>
        <w:tab/>
        <w:t>จังหวัด</w:t>
      </w:r>
      <w:r w:rsidR="009D4C75" w:rsidRPr="0038359B">
        <w:rPr>
          <w:rFonts w:ascii="TH SarabunIT๙" w:eastAsia="Calibri" w:hAnsi="TH SarabunIT๙" w:cs="TH SarabunIT๙" w:hint="cs"/>
          <w:szCs w:val="32"/>
          <w:cs/>
        </w:rPr>
        <w:t>ชลบุรี</w:t>
      </w:r>
      <w:r w:rsidRPr="0038359B">
        <w:rPr>
          <w:rFonts w:ascii="TH SarabunIT๙" w:eastAsia="Calibri" w:hAnsi="TH SarabunIT๙" w:cs="TH SarabunIT๙" w:hint="cs"/>
          <w:szCs w:val="32"/>
          <w:cs/>
        </w:rPr>
        <w:t xml:space="preserve"> มีประเด็นการพัฒนาประกอบไปด้วยทั้งหมด</w:t>
      </w:r>
      <w:r w:rsidR="00E91001" w:rsidRPr="0038359B">
        <w:rPr>
          <w:rFonts w:ascii="TH SarabunIT๙" w:eastAsia="Calibri" w:hAnsi="TH SarabunIT๙" w:cs="TH SarabunIT๙" w:hint="cs"/>
          <w:szCs w:val="32"/>
          <w:cs/>
        </w:rPr>
        <w:t xml:space="preserve"> 6</w:t>
      </w:r>
      <w:r w:rsidRPr="0038359B">
        <w:rPr>
          <w:rFonts w:ascii="TH SarabunIT๙" w:eastAsia="Calibri" w:hAnsi="TH SarabunIT๙" w:cs="TH SarabunIT๙" w:hint="cs"/>
          <w:szCs w:val="32"/>
          <w:cs/>
        </w:rPr>
        <w:t xml:space="preserve"> ประเด็นการพัฒนา ดังนี้</w:t>
      </w:r>
    </w:p>
    <w:p w:rsidR="00D24884" w:rsidRPr="0038359B" w:rsidRDefault="00D24884" w:rsidP="00643985">
      <w:pPr>
        <w:tabs>
          <w:tab w:val="left" w:pos="709"/>
          <w:tab w:val="left" w:pos="1418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8359B">
        <w:rPr>
          <w:rFonts w:ascii="TH SarabunIT๙" w:hAnsi="TH SarabunIT๙" w:cs="TH SarabunIT๙" w:hint="cs"/>
          <w:sz w:val="32"/>
          <w:szCs w:val="32"/>
          <w:cs/>
        </w:rPr>
        <w:tab/>
      </w:r>
      <w:r w:rsidRPr="0038359B">
        <w:rPr>
          <w:rFonts w:ascii="TH SarabunIT๙" w:hAnsi="TH SarabunIT๙" w:cs="TH SarabunIT๙"/>
          <w:sz w:val="32"/>
          <w:szCs w:val="32"/>
          <w:cs/>
        </w:rPr>
        <w:t>ประเด็นการพัฒนาที่ 1</w:t>
      </w:r>
      <w:r w:rsidRPr="0038359B">
        <w:rPr>
          <w:rFonts w:ascii="TH SarabunIT๙" w:hAnsi="TH SarabunIT๙" w:cs="TH SarabunIT๙"/>
          <w:sz w:val="32"/>
          <w:szCs w:val="32"/>
        </w:rPr>
        <w:t xml:space="preserve"> </w:t>
      </w:r>
      <w:r w:rsidRPr="0038359B">
        <w:rPr>
          <w:rFonts w:ascii="TH SarabunIT๙" w:hAnsi="TH SarabunIT๙" w:cs="TH SarabunIT๙"/>
          <w:sz w:val="32"/>
          <w:szCs w:val="32"/>
          <w:cs/>
        </w:rPr>
        <w:t>ยกระดับการพัฒนานวัตกรรมอุตสาหกรรมและเทคโนโลยีที่เป็นมิตรกับสิ่งแวดล้อม</w:t>
      </w:r>
    </w:p>
    <w:p w:rsidR="00D24884" w:rsidRPr="0038359B" w:rsidRDefault="00D24884" w:rsidP="00643985">
      <w:pPr>
        <w:tabs>
          <w:tab w:val="left" w:pos="709"/>
          <w:tab w:val="left" w:pos="1418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8359B">
        <w:rPr>
          <w:rFonts w:ascii="TH SarabunIT๙" w:hAnsi="TH SarabunIT๙" w:cs="TH SarabunIT๙" w:hint="cs"/>
          <w:sz w:val="32"/>
          <w:szCs w:val="32"/>
          <w:cs/>
        </w:rPr>
        <w:tab/>
      </w:r>
      <w:r w:rsidRPr="0038359B">
        <w:rPr>
          <w:rFonts w:ascii="TH SarabunIT๙" w:hAnsi="TH SarabunIT๙" w:cs="TH SarabunIT๙"/>
          <w:sz w:val="32"/>
          <w:szCs w:val="32"/>
          <w:cs/>
        </w:rPr>
        <w:t>ประเด็นการพัฒนาที่ 2</w:t>
      </w:r>
      <w:r w:rsidRPr="0038359B">
        <w:rPr>
          <w:rFonts w:ascii="TH SarabunIT๙" w:hAnsi="TH SarabunIT๙" w:cs="TH SarabunIT๙"/>
          <w:sz w:val="32"/>
          <w:szCs w:val="32"/>
        </w:rPr>
        <w:t xml:space="preserve"> </w:t>
      </w:r>
      <w:r w:rsidRPr="0038359B">
        <w:rPr>
          <w:rFonts w:ascii="TH SarabunIT๙" w:hAnsi="TH SarabunIT๙" w:cs="TH SarabunIT๙"/>
          <w:sz w:val="32"/>
          <w:szCs w:val="32"/>
          <w:cs/>
        </w:rPr>
        <w:t>ยกระดับให้เป็นเมืองท่องเที่ยวนานาชาติ มีมาตรฐานระดับสากล</w:t>
      </w:r>
    </w:p>
    <w:p w:rsidR="00D24884" w:rsidRPr="0038359B" w:rsidRDefault="00D24884" w:rsidP="00643985">
      <w:pPr>
        <w:tabs>
          <w:tab w:val="left" w:pos="709"/>
          <w:tab w:val="left" w:pos="1418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8359B">
        <w:rPr>
          <w:rFonts w:ascii="TH SarabunIT๙" w:hAnsi="TH SarabunIT๙" w:cs="TH SarabunIT๙" w:hint="cs"/>
          <w:sz w:val="32"/>
          <w:szCs w:val="32"/>
          <w:cs/>
        </w:rPr>
        <w:tab/>
      </w:r>
      <w:r w:rsidRPr="0038359B">
        <w:rPr>
          <w:rFonts w:ascii="TH SarabunIT๙" w:hAnsi="TH SarabunIT๙" w:cs="TH SarabunIT๙"/>
          <w:sz w:val="32"/>
          <w:szCs w:val="32"/>
          <w:cs/>
        </w:rPr>
        <w:t>ประเด็นการพัฒนาที่ 3 สร้างเสริมนวัตกรรมสู่เกษตรปลอดภัย</w:t>
      </w:r>
    </w:p>
    <w:p w:rsidR="00D24884" w:rsidRPr="0038359B" w:rsidRDefault="00D24884" w:rsidP="00643985">
      <w:pPr>
        <w:tabs>
          <w:tab w:val="left" w:pos="709"/>
          <w:tab w:val="left" w:pos="1418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8359B">
        <w:rPr>
          <w:rFonts w:ascii="TH SarabunIT๙" w:hAnsi="TH SarabunIT๙" w:cs="TH SarabunIT๙" w:hint="cs"/>
          <w:sz w:val="32"/>
          <w:szCs w:val="32"/>
          <w:cs/>
        </w:rPr>
        <w:tab/>
      </w:r>
      <w:r w:rsidRPr="0038359B">
        <w:rPr>
          <w:rFonts w:ascii="TH SarabunIT๙" w:hAnsi="TH SarabunIT๙" w:cs="TH SarabunIT๙"/>
          <w:sz w:val="32"/>
          <w:szCs w:val="32"/>
          <w:cs/>
        </w:rPr>
        <w:t xml:space="preserve">ประเด็นการพัฒนาที่ 4 พัฒนาปรับปรุงด้านผังเมือง โครงสร้างพื้นฐาน ระบบ </w:t>
      </w:r>
      <w:r w:rsidRPr="0038359B">
        <w:rPr>
          <w:rFonts w:ascii="TH SarabunIT๙" w:hAnsi="TH SarabunIT๙" w:cs="TH SarabunIT๙"/>
          <w:sz w:val="32"/>
          <w:szCs w:val="32"/>
        </w:rPr>
        <w:t xml:space="preserve">Logistics </w:t>
      </w:r>
      <w:r w:rsidRPr="0038359B">
        <w:rPr>
          <w:rFonts w:ascii="TH SarabunIT๙" w:hAnsi="TH SarabunIT๙" w:cs="TH SarabunIT๙"/>
          <w:sz w:val="32"/>
          <w:szCs w:val="32"/>
          <w:cs/>
        </w:rPr>
        <w:t>เป็นเมืองนวัตกรรมที่น่าอยู่</w:t>
      </w:r>
    </w:p>
    <w:p w:rsidR="00D24884" w:rsidRPr="0038359B" w:rsidRDefault="00D24884" w:rsidP="00643985">
      <w:pPr>
        <w:tabs>
          <w:tab w:val="left" w:pos="709"/>
          <w:tab w:val="left" w:pos="1418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8359B">
        <w:rPr>
          <w:rFonts w:ascii="TH SarabunIT๙" w:hAnsi="TH SarabunIT๙" w:cs="TH SarabunIT๙" w:hint="cs"/>
          <w:sz w:val="32"/>
          <w:szCs w:val="32"/>
          <w:cs/>
        </w:rPr>
        <w:tab/>
      </w:r>
      <w:r w:rsidRPr="0038359B">
        <w:rPr>
          <w:rFonts w:ascii="TH SarabunIT๙" w:hAnsi="TH SarabunIT๙" w:cs="TH SarabunIT๙"/>
          <w:sz w:val="32"/>
          <w:szCs w:val="32"/>
          <w:cs/>
        </w:rPr>
        <w:t>ประเด็นการพัฒนาที่ 5 พัฒนาคนและชุมชนให้มีคุณภาพและยั่งยืน ตามหลักปรัชญาของเศรษฐกิจพอเพียง</w:t>
      </w:r>
    </w:p>
    <w:p w:rsidR="00D24884" w:rsidRPr="0038359B" w:rsidRDefault="00D24884" w:rsidP="00643985">
      <w:pPr>
        <w:tabs>
          <w:tab w:val="left" w:pos="709"/>
          <w:tab w:val="left" w:pos="1418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8359B">
        <w:rPr>
          <w:rFonts w:ascii="TH SarabunIT๙" w:hAnsi="TH SarabunIT๙" w:cs="TH SarabunIT๙" w:hint="cs"/>
          <w:sz w:val="32"/>
          <w:szCs w:val="32"/>
          <w:cs/>
        </w:rPr>
        <w:tab/>
      </w:r>
      <w:r w:rsidRPr="0038359B">
        <w:rPr>
          <w:rFonts w:ascii="TH SarabunIT๙" w:hAnsi="TH SarabunIT๙" w:cs="TH SarabunIT๙"/>
          <w:sz w:val="32"/>
          <w:szCs w:val="32"/>
          <w:cs/>
        </w:rPr>
        <w:t>ประเด็นการพัฒนาที่ 6 บริหารจัดการทรัพยากรธรรมชาติและสิ่งแวดล้อมให้เกิดความสมดุลอย่างมีส่วนร่วม</w:t>
      </w:r>
    </w:p>
    <w:p w:rsidR="00F325AD" w:rsidRPr="0038359B" w:rsidRDefault="00F325AD" w:rsidP="00D24884">
      <w:pPr>
        <w:tabs>
          <w:tab w:val="left" w:pos="709"/>
          <w:tab w:val="left" w:pos="1418"/>
          <w:tab w:val="left" w:pos="2268"/>
        </w:tabs>
        <w:rPr>
          <w:rFonts w:ascii="TH SarabunIT๙" w:hAnsi="TH SarabunIT๙" w:cs="TH SarabunIT๙"/>
          <w:sz w:val="32"/>
          <w:szCs w:val="32"/>
        </w:rPr>
      </w:pPr>
    </w:p>
    <w:p w:rsidR="009D4C75" w:rsidRPr="0038359B" w:rsidRDefault="009D4C75" w:rsidP="00BF5A95">
      <w:pPr>
        <w:tabs>
          <w:tab w:val="left" w:pos="709"/>
          <w:tab w:val="left" w:pos="1418"/>
          <w:tab w:val="left" w:pos="2268"/>
        </w:tabs>
        <w:rPr>
          <w:rFonts w:ascii="TH SarabunIT๙" w:hAnsi="TH SarabunIT๙" w:cs="TH SarabunIT๙"/>
          <w:sz w:val="32"/>
          <w:szCs w:val="32"/>
        </w:rPr>
      </w:pPr>
    </w:p>
    <w:p w:rsidR="00E331A3" w:rsidRPr="0038359B" w:rsidRDefault="00E331A3" w:rsidP="00BF5A95">
      <w:pPr>
        <w:tabs>
          <w:tab w:val="left" w:pos="709"/>
          <w:tab w:val="left" w:pos="1418"/>
          <w:tab w:val="left" w:pos="2268"/>
        </w:tabs>
        <w:rPr>
          <w:rFonts w:ascii="TH SarabunIT๙" w:hAnsi="TH SarabunIT๙" w:cs="TH SarabunIT๙"/>
          <w:sz w:val="32"/>
          <w:szCs w:val="32"/>
        </w:rPr>
      </w:pPr>
    </w:p>
    <w:sectPr w:rsidR="00E331A3" w:rsidRPr="0038359B" w:rsidSect="009D1D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134" w:bottom="709" w:left="1985" w:header="1009" w:footer="1009" w:gutter="0"/>
      <w:pgNumType w:start="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C76" w:rsidRDefault="00126C76" w:rsidP="00E02CBC">
      <w:r>
        <w:separator/>
      </w:r>
    </w:p>
  </w:endnote>
  <w:endnote w:type="continuationSeparator" w:id="0">
    <w:p w:rsidR="00126C76" w:rsidRDefault="00126C76" w:rsidP="00E0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-JS Wansika"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B04" w:rsidRDefault="00622B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B04" w:rsidRDefault="00622B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B04" w:rsidRDefault="00622B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C76" w:rsidRDefault="00126C76" w:rsidP="00E02CBC">
      <w:r>
        <w:separator/>
      </w:r>
    </w:p>
  </w:footnote>
  <w:footnote w:type="continuationSeparator" w:id="0">
    <w:p w:rsidR="00126C76" w:rsidRDefault="00126C76" w:rsidP="00E02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B04" w:rsidRDefault="00622B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46325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622B04" w:rsidRPr="00622B04" w:rsidRDefault="00622B04">
        <w:pPr>
          <w:pStyle w:val="a3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622B0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622B04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622B0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9D1D2B" w:rsidRPr="009D1D2B">
          <w:rPr>
            <w:rFonts w:ascii="TH SarabunIT๙" w:hAnsi="TH SarabunIT๙" w:cs="TH SarabunIT๙"/>
            <w:noProof/>
            <w:sz w:val="32"/>
            <w:szCs w:val="32"/>
            <w:lang w:val="th-TH"/>
          </w:rPr>
          <w:t>87</w:t>
        </w:r>
        <w:r w:rsidRPr="00622B04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551597" w:rsidRPr="00551597" w:rsidRDefault="00551597">
    <w:pPr>
      <w:pStyle w:val="a3"/>
      <w:rPr>
        <w:rFonts w:ascii="TH SarabunIT๙" w:hAnsi="TH SarabunIT๙" w:cs="TH SarabunIT๙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B04" w:rsidRDefault="00622B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37A"/>
    <w:multiLevelType w:val="hybridMultilevel"/>
    <w:tmpl w:val="CAD6F2B0"/>
    <w:lvl w:ilvl="0" w:tplc="C784A08C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E5B26"/>
    <w:multiLevelType w:val="hybridMultilevel"/>
    <w:tmpl w:val="7FB85332"/>
    <w:lvl w:ilvl="0" w:tplc="E72C30C0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A0354"/>
    <w:multiLevelType w:val="hybridMultilevel"/>
    <w:tmpl w:val="AF8AC4E6"/>
    <w:lvl w:ilvl="0" w:tplc="1FD6AEAC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>
    <w:nsid w:val="18C873FB"/>
    <w:multiLevelType w:val="hybridMultilevel"/>
    <w:tmpl w:val="597C4AA0"/>
    <w:lvl w:ilvl="0" w:tplc="33C80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C8CF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0805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AE66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3DE7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482F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E1AC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8EE8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C6A7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1940593F"/>
    <w:multiLevelType w:val="hybridMultilevel"/>
    <w:tmpl w:val="19563B9A"/>
    <w:lvl w:ilvl="0" w:tplc="12F6A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3DAD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E321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5FE1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56C0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7F2D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370B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9E00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1F8F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1CDD784B"/>
    <w:multiLevelType w:val="multilevel"/>
    <w:tmpl w:val="4BBCD6E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D01743E"/>
    <w:multiLevelType w:val="hybridMultilevel"/>
    <w:tmpl w:val="C39EFE18"/>
    <w:lvl w:ilvl="0" w:tplc="90EC517E">
      <w:start w:val="27"/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284C2D2A"/>
    <w:multiLevelType w:val="hybridMultilevel"/>
    <w:tmpl w:val="E1F41300"/>
    <w:lvl w:ilvl="0" w:tplc="2586CC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BFE5B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D50A6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1DA46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8F008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420FB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CB0CA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BFCB7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2D26A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28A753ED"/>
    <w:multiLevelType w:val="hybridMultilevel"/>
    <w:tmpl w:val="0828211E"/>
    <w:lvl w:ilvl="0" w:tplc="CCB856A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E596F"/>
    <w:multiLevelType w:val="hybridMultilevel"/>
    <w:tmpl w:val="DE2CF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93DEE"/>
    <w:multiLevelType w:val="hybridMultilevel"/>
    <w:tmpl w:val="CF825874"/>
    <w:lvl w:ilvl="0" w:tplc="92CAD102">
      <w:start w:val="1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1">
    <w:nsid w:val="315666FB"/>
    <w:multiLevelType w:val="hybridMultilevel"/>
    <w:tmpl w:val="7174D712"/>
    <w:lvl w:ilvl="0" w:tplc="E57C50C2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A14B7"/>
    <w:multiLevelType w:val="hybridMultilevel"/>
    <w:tmpl w:val="8CD43276"/>
    <w:lvl w:ilvl="0" w:tplc="12800672">
      <w:start w:val="2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3">
    <w:nsid w:val="3774190B"/>
    <w:multiLevelType w:val="hybridMultilevel"/>
    <w:tmpl w:val="1CDEF230"/>
    <w:lvl w:ilvl="0" w:tplc="FA3EDA6C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86A58"/>
    <w:multiLevelType w:val="hybridMultilevel"/>
    <w:tmpl w:val="EAE87448"/>
    <w:lvl w:ilvl="0" w:tplc="8528C5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DC2B0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378F1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35C07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9EAB6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D0C78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DBA19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B229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C6EF6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>
    <w:nsid w:val="3EFC7B15"/>
    <w:multiLevelType w:val="hybridMultilevel"/>
    <w:tmpl w:val="299464CE"/>
    <w:lvl w:ilvl="0" w:tplc="AE462E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6E42F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846FF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72C00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EFC20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42ADC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F747D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09451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B14F9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3F5B4CDB"/>
    <w:multiLevelType w:val="hybridMultilevel"/>
    <w:tmpl w:val="F1B2B9C6"/>
    <w:lvl w:ilvl="0" w:tplc="18643C70">
      <w:start w:val="1"/>
      <w:numFmt w:val="decimal"/>
      <w:lvlText w:val="(%1)"/>
      <w:lvlJc w:val="left"/>
      <w:pPr>
        <w:ind w:left="111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43CF2767"/>
    <w:multiLevelType w:val="hybridMultilevel"/>
    <w:tmpl w:val="547449B4"/>
    <w:lvl w:ilvl="0" w:tplc="04AE069E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E685F"/>
    <w:multiLevelType w:val="hybridMultilevel"/>
    <w:tmpl w:val="9ED00B70"/>
    <w:lvl w:ilvl="0" w:tplc="9F3AF4D2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52A125B9"/>
    <w:multiLevelType w:val="hybridMultilevel"/>
    <w:tmpl w:val="B7360D7C"/>
    <w:lvl w:ilvl="0" w:tplc="1FAEA53E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5751A7"/>
    <w:multiLevelType w:val="hybridMultilevel"/>
    <w:tmpl w:val="F036E3CE"/>
    <w:lvl w:ilvl="0" w:tplc="F9B64B02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BE7E0D"/>
    <w:multiLevelType w:val="hybridMultilevel"/>
    <w:tmpl w:val="EC869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27EB4"/>
    <w:multiLevelType w:val="hybridMultilevel"/>
    <w:tmpl w:val="05DAEB24"/>
    <w:lvl w:ilvl="0" w:tplc="59A0D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320F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FC6B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6F25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1506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EB0C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8DCB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184E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8EC2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68CA6D45"/>
    <w:multiLevelType w:val="hybridMultilevel"/>
    <w:tmpl w:val="7604E4B0"/>
    <w:lvl w:ilvl="0" w:tplc="BA34D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6A08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FE60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E424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5B0C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C2A0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D281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4047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6907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6C804A7B"/>
    <w:multiLevelType w:val="hybridMultilevel"/>
    <w:tmpl w:val="4B28A93E"/>
    <w:lvl w:ilvl="0" w:tplc="5404AAD6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2E1E45"/>
    <w:multiLevelType w:val="hybridMultilevel"/>
    <w:tmpl w:val="7124EB4A"/>
    <w:lvl w:ilvl="0" w:tplc="5F5A60B4">
      <w:start w:val="1"/>
      <w:numFmt w:val="decimal"/>
      <w:lvlText w:val="(%1)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6">
    <w:nsid w:val="799643F3"/>
    <w:multiLevelType w:val="hybridMultilevel"/>
    <w:tmpl w:val="25C07ACC"/>
    <w:lvl w:ilvl="0" w:tplc="7A243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78A5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5CA5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FC8B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958D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C062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676F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E66D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65AE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9"/>
  </w:num>
  <w:num w:numId="2">
    <w:abstractNumId w:val="12"/>
  </w:num>
  <w:num w:numId="3">
    <w:abstractNumId w:val="26"/>
  </w:num>
  <w:num w:numId="4">
    <w:abstractNumId w:val="4"/>
  </w:num>
  <w:num w:numId="5">
    <w:abstractNumId w:val="3"/>
  </w:num>
  <w:num w:numId="6">
    <w:abstractNumId w:val="23"/>
  </w:num>
  <w:num w:numId="7">
    <w:abstractNumId w:val="15"/>
  </w:num>
  <w:num w:numId="8">
    <w:abstractNumId w:val="7"/>
  </w:num>
  <w:num w:numId="9">
    <w:abstractNumId w:val="14"/>
  </w:num>
  <w:num w:numId="10">
    <w:abstractNumId w:val="5"/>
  </w:num>
  <w:num w:numId="11">
    <w:abstractNumId w:val="2"/>
  </w:num>
  <w:num w:numId="12">
    <w:abstractNumId w:val="6"/>
  </w:num>
  <w:num w:numId="13">
    <w:abstractNumId w:val="8"/>
  </w:num>
  <w:num w:numId="14">
    <w:abstractNumId w:val="24"/>
  </w:num>
  <w:num w:numId="15">
    <w:abstractNumId w:val="0"/>
  </w:num>
  <w:num w:numId="16">
    <w:abstractNumId w:val="19"/>
  </w:num>
  <w:num w:numId="17">
    <w:abstractNumId w:val="20"/>
  </w:num>
  <w:num w:numId="18">
    <w:abstractNumId w:val="1"/>
  </w:num>
  <w:num w:numId="19">
    <w:abstractNumId w:val="16"/>
  </w:num>
  <w:num w:numId="20">
    <w:abstractNumId w:val="25"/>
  </w:num>
  <w:num w:numId="21">
    <w:abstractNumId w:val="18"/>
  </w:num>
  <w:num w:numId="22">
    <w:abstractNumId w:val="10"/>
  </w:num>
  <w:num w:numId="23">
    <w:abstractNumId w:val="21"/>
  </w:num>
  <w:num w:numId="24">
    <w:abstractNumId w:val="13"/>
  </w:num>
  <w:num w:numId="25">
    <w:abstractNumId w:val="11"/>
  </w:num>
  <w:num w:numId="26">
    <w:abstractNumId w:val="1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BC"/>
    <w:rsid w:val="00000817"/>
    <w:rsid w:val="0000114C"/>
    <w:rsid w:val="000031AF"/>
    <w:rsid w:val="000042C0"/>
    <w:rsid w:val="00005740"/>
    <w:rsid w:val="00010D5C"/>
    <w:rsid w:val="000141DF"/>
    <w:rsid w:val="00015A08"/>
    <w:rsid w:val="000170B6"/>
    <w:rsid w:val="00022EB4"/>
    <w:rsid w:val="00027004"/>
    <w:rsid w:val="00037362"/>
    <w:rsid w:val="00040711"/>
    <w:rsid w:val="00044B87"/>
    <w:rsid w:val="000472BB"/>
    <w:rsid w:val="00047A3A"/>
    <w:rsid w:val="0005533F"/>
    <w:rsid w:val="00056817"/>
    <w:rsid w:val="00056B93"/>
    <w:rsid w:val="00056F33"/>
    <w:rsid w:val="00061060"/>
    <w:rsid w:val="00061AF0"/>
    <w:rsid w:val="00061C6B"/>
    <w:rsid w:val="000645BE"/>
    <w:rsid w:val="00064D75"/>
    <w:rsid w:val="000701FB"/>
    <w:rsid w:val="00072766"/>
    <w:rsid w:val="000727E2"/>
    <w:rsid w:val="000728CD"/>
    <w:rsid w:val="0007657A"/>
    <w:rsid w:val="00076862"/>
    <w:rsid w:val="0008355C"/>
    <w:rsid w:val="00086D1D"/>
    <w:rsid w:val="00087352"/>
    <w:rsid w:val="0009017E"/>
    <w:rsid w:val="000938DB"/>
    <w:rsid w:val="000A22AF"/>
    <w:rsid w:val="000A399A"/>
    <w:rsid w:val="000A5462"/>
    <w:rsid w:val="000A6CF8"/>
    <w:rsid w:val="000B0695"/>
    <w:rsid w:val="000B6C60"/>
    <w:rsid w:val="000C082D"/>
    <w:rsid w:val="000C6EF5"/>
    <w:rsid w:val="000D0AFB"/>
    <w:rsid w:val="000D54CE"/>
    <w:rsid w:val="000E0579"/>
    <w:rsid w:val="000E063F"/>
    <w:rsid w:val="000E2E18"/>
    <w:rsid w:val="000E6BB1"/>
    <w:rsid w:val="000E724A"/>
    <w:rsid w:val="000F0855"/>
    <w:rsid w:val="000F094C"/>
    <w:rsid w:val="000F2742"/>
    <w:rsid w:val="000F2E95"/>
    <w:rsid w:val="000F37D5"/>
    <w:rsid w:val="000F3DCC"/>
    <w:rsid w:val="00102A2D"/>
    <w:rsid w:val="001032FF"/>
    <w:rsid w:val="00103C07"/>
    <w:rsid w:val="0010593E"/>
    <w:rsid w:val="0010616A"/>
    <w:rsid w:val="001066C4"/>
    <w:rsid w:val="001077FC"/>
    <w:rsid w:val="00110779"/>
    <w:rsid w:val="00110799"/>
    <w:rsid w:val="001118F3"/>
    <w:rsid w:val="00112098"/>
    <w:rsid w:val="001133A3"/>
    <w:rsid w:val="0011359A"/>
    <w:rsid w:val="001140D3"/>
    <w:rsid w:val="00115109"/>
    <w:rsid w:val="00115C83"/>
    <w:rsid w:val="0011684F"/>
    <w:rsid w:val="00124883"/>
    <w:rsid w:val="001258B7"/>
    <w:rsid w:val="00126C76"/>
    <w:rsid w:val="0012781D"/>
    <w:rsid w:val="00130608"/>
    <w:rsid w:val="0013192D"/>
    <w:rsid w:val="00131AEB"/>
    <w:rsid w:val="00131C6E"/>
    <w:rsid w:val="001320CE"/>
    <w:rsid w:val="0013261B"/>
    <w:rsid w:val="0013362D"/>
    <w:rsid w:val="00133E7A"/>
    <w:rsid w:val="00135557"/>
    <w:rsid w:val="00136E11"/>
    <w:rsid w:val="001375CF"/>
    <w:rsid w:val="00142372"/>
    <w:rsid w:val="00145D80"/>
    <w:rsid w:val="001478A0"/>
    <w:rsid w:val="001534F1"/>
    <w:rsid w:val="00160707"/>
    <w:rsid w:val="00160B32"/>
    <w:rsid w:val="0016109F"/>
    <w:rsid w:val="00164756"/>
    <w:rsid w:val="001647FA"/>
    <w:rsid w:val="0016508F"/>
    <w:rsid w:val="00165336"/>
    <w:rsid w:val="00166957"/>
    <w:rsid w:val="00166B8C"/>
    <w:rsid w:val="001711F4"/>
    <w:rsid w:val="00171451"/>
    <w:rsid w:val="00173AC8"/>
    <w:rsid w:val="001764D4"/>
    <w:rsid w:val="00176F68"/>
    <w:rsid w:val="00181391"/>
    <w:rsid w:val="00181ED6"/>
    <w:rsid w:val="0018330A"/>
    <w:rsid w:val="00183554"/>
    <w:rsid w:val="001837A2"/>
    <w:rsid w:val="0018620C"/>
    <w:rsid w:val="00186F1E"/>
    <w:rsid w:val="00190B50"/>
    <w:rsid w:val="00196448"/>
    <w:rsid w:val="00197978"/>
    <w:rsid w:val="00197A9C"/>
    <w:rsid w:val="001A39EE"/>
    <w:rsid w:val="001A56D3"/>
    <w:rsid w:val="001A66A6"/>
    <w:rsid w:val="001B3507"/>
    <w:rsid w:val="001B4046"/>
    <w:rsid w:val="001B4337"/>
    <w:rsid w:val="001C2842"/>
    <w:rsid w:val="001C3520"/>
    <w:rsid w:val="001C3603"/>
    <w:rsid w:val="001C4B7D"/>
    <w:rsid w:val="001D0A94"/>
    <w:rsid w:val="001D37BD"/>
    <w:rsid w:val="001D4144"/>
    <w:rsid w:val="001D5E79"/>
    <w:rsid w:val="001D605D"/>
    <w:rsid w:val="001E1E28"/>
    <w:rsid w:val="001F0429"/>
    <w:rsid w:val="001F0528"/>
    <w:rsid w:val="001F1C89"/>
    <w:rsid w:val="001F31B0"/>
    <w:rsid w:val="001F4308"/>
    <w:rsid w:val="001F430D"/>
    <w:rsid w:val="00200F90"/>
    <w:rsid w:val="0020396E"/>
    <w:rsid w:val="00207916"/>
    <w:rsid w:val="00211A08"/>
    <w:rsid w:val="002142C3"/>
    <w:rsid w:val="002174A1"/>
    <w:rsid w:val="00217CFA"/>
    <w:rsid w:val="0022637C"/>
    <w:rsid w:val="00233B9A"/>
    <w:rsid w:val="002350DD"/>
    <w:rsid w:val="00240C8E"/>
    <w:rsid w:val="002419A0"/>
    <w:rsid w:val="00242565"/>
    <w:rsid w:val="00246DD0"/>
    <w:rsid w:val="0026156E"/>
    <w:rsid w:val="00270F2B"/>
    <w:rsid w:val="002724EE"/>
    <w:rsid w:val="00272717"/>
    <w:rsid w:val="002749DC"/>
    <w:rsid w:val="00275CD9"/>
    <w:rsid w:val="00284A02"/>
    <w:rsid w:val="002857BD"/>
    <w:rsid w:val="00285F10"/>
    <w:rsid w:val="0029279D"/>
    <w:rsid w:val="00297ADF"/>
    <w:rsid w:val="002A450C"/>
    <w:rsid w:val="002A54FB"/>
    <w:rsid w:val="002B25AE"/>
    <w:rsid w:val="002B3FE5"/>
    <w:rsid w:val="002B4C7F"/>
    <w:rsid w:val="002C0507"/>
    <w:rsid w:val="002C094B"/>
    <w:rsid w:val="002C36E3"/>
    <w:rsid w:val="002C4202"/>
    <w:rsid w:val="002C79E5"/>
    <w:rsid w:val="002D01E3"/>
    <w:rsid w:val="002D09E8"/>
    <w:rsid w:val="002D1975"/>
    <w:rsid w:val="002D2F2E"/>
    <w:rsid w:val="002D4CBB"/>
    <w:rsid w:val="002D6753"/>
    <w:rsid w:val="002D6B69"/>
    <w:rsid w:val="002E0319"/>
    <w:rsid w:val="002E304D"/>
    <w:rsid w:val="002E305E"/>
    <w:rsid w:val="002E42BB"/>
    <w:rsid w:val="002E4E30"/>
    <w:rsid w:val="002F28E4"/>
    <w:rsid w:val="002F37A7"/>
    <w:rsid w:val="002F61B0"/>
    <w:rsid w:val="002F62F6"/>
    <w:rsid w:val="00303735"/>
    <w:rsid w:val="00304338"/>
    <w:rsid w:val="00316573"/>
    <w:rsid w:val="0031789A"/>
    <w:rsid w:val="00320FCF"/>
    <w:rsid w:val="00322911"/>
    <w:rsid w:val="00323478"/>
    <w:rsid w:val="0032456E"/>
    <w:rsid w:val="0032596F"/>
    <w:rsid w:val="0033135F"/>
    <w:rsid w:val="00332577"/>
    <w:rsid w:val="00332D0C"/>
    <w:rsid w:val="00335564"/>
    <w:rsid w:val="00337405"/>
    <w:rsid w:val="00344FCA"/>
    <w:rsid w:val="003505AD"/>
    <w:rsid w:val="00350E11"/>
    <w:rsid w:val="0035112F"/>
    <w:rsid w:val="00351B73"/>
    <w:rsid w:val="00354733"/>
    <w:rsid w:val="00357F45"/>
    <w:rsid w:val="00370950"/>
    <w:rsid w:val="003754B4"/>
    <w:rsid w:val="00377083"/>
    <w:rsid w:val="00377B5C"/>
    <w:rsid w:val="00380F50"/>
    <w:rsid w:val="003811B5"/>
    <w:rsid w:val="0038155C"/>
    <w:rsid w:val="0038359B"/>
    <w:rsid w:val="003835ED"/>
    <w:rsid w:val="00391C8B"/>
    <w:rsid w:val="00391F04"/>
    <w:rsid w:val="00392DC5"/>
    <w:rsid w:val="003A139F"/>
    <w:rsid w:val="003A616D"/>
    <w:rsid w:val="003B03C9"/>
    <w:rsid w:val="003B10AA"/>
    <w:rsid w:val="003B172D"/>
    <w:rsid w:val="003B1744"/>
    <w:rsid w:val="003B389A"/>
    <w:rsid w:val="003B40F7"/>
    <w:rsid w:val="003B4132"/>
    <w:rsid w:val="003B423C"/>
    <w:rsid w:val="003B4AFB"/>
    <w:rsid w:val="003B4CAA"/>
    <w:rsid w:val="003C4710"/>
    <w:rsid w:val="003C7790"/>
    <w:rsid w:val="003D3268"/>
    <w:rsid w:val="003D3757"/>
    <w:rsid w:val="003D3C84"/>
    <w:rsid w:val="003D6E83"/>
    <w:rsid w:val="003D76FE"/>
    <w:rsid w:val="003E1571"/>
    <w:rsid w:val="003E456E"/>
    <w:rsid w:val="003E583D"/>
    <w:rsid w:val="003E6028"/>
    <w:rsid w:val="003F2C87"/>
    <w:rsid w:val="003F3252"/>
    <w:rsid w:val="003F40F4"/>
    <w:rsid w:val="003F4167"/>
    <w:rsid w:val="003F4359"/>
    <w:rsid w:val="003F5902"/>
    <w:rsid w:val="00400DC5"/>
    <w:rsid w:val="00402F51"/>
    <w:rsid w:val="00405E52"/>
    <w:rsid w:val="00413285"/>
    <w:rsid w:val="00413AEE"/>
    <w:rsid w:val="00420052"/>
    <w:rsid w:val="004204A3"/>
    <w:rsid w:val="00421EFD"/>
    <w:rsid w:val="0042259C"/>
    <w:rsid w:val="004273FD"/>
    <w:rsid w:val="004324D2"/>
    <w:rsid w:val="00432633"/>
    <w:rsid w:val="004328E1"/>
    <w:rsid w:val="00433394"/>
    <w:rsid w:val="00434A4E"/>
    <w:rsid w:val="004379C3"/>
    <w:rsid w:val="004379F6"/>
    <w:rsid w:val="0044078A"/>
    <w:rsid w:val="00440F94"/>
    <w:rsid w:val="00442DF8"/>
    <w:rsid w:val="00443F90"/>
    <w:rsid w:val="004457EC"/>
    <w:rsid w:val="00447FB4"/>
    <w:rsid w:val="00450950"/>
    <w:rsid w:val="0045162A"/>
    <w:rsid w:val="00454F9C"/>
    <w:rsid w:val="00455DBE"/>
    <w:rsid w:val="0046247F"/>
    <w:rsid w:val="0046253C"/>
    <w:rsid w:val="004639BD"/>
    <w:rsid w:val="00463C47"/>
    <w:rsid w:val="00464C74"/>
    <w:rsid w:val="00466C4D"/>
    <w:rsid w:val="00467E33"/>
    <w:rsid w:val="00470995"/>
    <w:rsid w:val="004722E7"/>
    <w:rsid w:val="00473E65"/>
    <w:rsid w:val="004740B2"/>
    <w:rsid w:val="00476C03"/>
    <w:rsid w:val="004816C6"/>
    <w:rsid w:val="00481E38"/>
    <w:rsid w:val="00484393"/>
    <w:rsid w:val="004847A6"/>
    <w:rsid w:val="004853D1"/>
    <w:rsid w:val="004961A8"/>
    <w:rsid w:val="004A0277"/>
    <w:rsid w:val="004A11E9"/>
    <w:rsid w:val="004A279E"/>
    <w:rsid w:val="004A2B33"/>
    <w:rsid w:val="004A5334"/>
    <w:rsid w:val="004A5D9F"/>
    <w:rsid w:val="004A5DE6"/>
    <w:rsid w:val="004B037D"/>
    <w:rsid w:val="004B1B4C"/>
    <w:rsid w:val="004B23E9"/>
    <w:rsid w:val="004B2EFB"/>
    <w:rsid w:val="004B3752"/>
    <w:rsid w:val="004B54BE"/>
    <w:rsid w:val="004C0021"/>
    <w:rsid w:val="004C1505"/>
    <w:rsid w:val="004C7368"/>
    <w:rsid w:val="004D09AE"/>
    <w:rsid w:val="004D3278"/>
    <w:rsid w:val="004D69F9"/>
    <w:rsid w:val="004D7D20"/>
    <w:rsid w:val="004E30C9"/>
    <w:rsid w:val="004E62D6"/>
    <w:rsid w:val="004E7410"/>
    <w:rsid w:val="004F14BF"/>
    <w:rsid w:val="004F19A8"/>
    <w:rsid w:val="004F4719"/>
    <w:rsid w:val="005010EA"/>
    <w:rsid w:val="005027D0"/>
    <w:rsid w:val="005069C6"/>
    <w:rsid w:val="00514279"/>
    <w:rsid w:val="00517D7F"/>
    <w:rsid w:val="005204A7"/>
    <w:rsid w:val="00521A54"/>
    <w:rsid w:val="00522EDA"/>
    <w:rsid w:val="00524034"/>
    <w:rsid w:val="00524C1A"/>
    <w:rsid w:val="00525951"/>
    <w:rsid w:val="00526E15"/>
    <w:rsid w:val="00530A5E"/>
    <w:rsid w:val="00531728"/>
    <w:rsid w:val="00532BDB"/>
    <w:rsid w:val="00534DC2"/>
    <w:rsid w:val="0054177F"/>
    <w:rsid w:val="005417BC"/>
    <w:rsid w:val="00542FEC"/>
    <w:rsid w:val="00544946"/>
    <w:rsid w:val="0055080E"/>
    <w:rsid w:val="00550F1A"/>
    <w:rsid w:val="00551597"/>
    <w:rsid w:val="00555111"/>
    <w:rsid w:val="00555BC2"/>
    <w:rsid w:val="00556793"/>
    <w:rsid w:val="00556E26"/>
    <w:rsid w:val="00556F6E"/>
    <w:rsid w:val="00557E93"/>
    <w:rsid w:val="00563705"/>
    <w:rsid w:val="00570BE6"/>
    <w:rsid w:val="00574A8E"/>
    <w:rsid w:val="00582F35"/>
    <w:rsid w:val="00590332"/>
    <w:rsid w:val="00592474"/>
    <w:rsid w:val="0059284D"/>
    <w:rsid w:val="005939EA"/>
    <w:rsid w:val="005959A5"/>
    <w:rsid w:val="00595D8B"/>
    <w:rsid w:val="005979C0"/>
    <w:rsid w:val="005A0CE6"/>
    <w:rsid w:val="005A12B1"/>
    <w:rsid w:val="005A3746"/>
    <w:rsid w:val="005A3CFE"/>
    <w:rsid w:val="005A3DCF"/>
    <w:rsid w:val="005A53A7"/>
    <w:rsid w:val="005A56DB"/>
    <w:rsid w:val="005A793E"/>
    <w:rsid w:val="005B0DC0"/>
    <w:rsid w:val="005B2B75"/>
    <w:rsid w:val="005B423B"/>
    <w:rsid w:val="005B4934"/>
    <w:rsid w:val="005C3477"/>
    <w:rsid w:val="005C412C"/>
    <w:rsid w:val="005C718F"/>
    <w:rsid w:val="005C75C9"/>
    <w:rsid w:val="005C76FF"/>
    <w:rsid w:val="005D009B"/>
    <w:rsid w:val="005D4333"/>
    <w:rsid w:val="005D5C49"/>
    <w:rsid w:val="005D638B"/>
    <w:rsid w:val="005D74C3"/>
    <w:rsid w:val="005E34B2"/>
    <w:rsid w:val="005E38DE"/>
    <w:rsid w:val="005E3D4C"/>
    <w:rsid w:val="005F1682"/>
    <w:rsid w:val="005F716C"/>
    <w:rsid w:val="00602C38"/>
    <w:rsid w:val="0060767E"/>
    <w:rsid w:val="006108D6"/>
    <w:rsid w:val="006123D4"/>
    <w:rsid w:val="006158F0"/>
    <w:rsid w:val="0061601A"/>
    <w:rsid w:val="006223AA"/>
    <w:rsid w:val="00622B04"/>
    <w:rsid w:val="00623BA2"/>
    <w:rsid w:val="00623DDD"/>
    <w:rsid w:val="00627B39"/>
    <w:rsid w:val="00632428"/>
    <w:rsid w:val="0063433E"/>
    <w:rsid w:val="00634B8B"/>
    <w:rsid w:val="006357A5"/>
    <w:rsid w:val="00635AAD"/>
    <w:rsid w:val="006400F7"/>
    <w:rsid w:val="006401F3"/>
    <w:rsid w:val="00641ECA"/>
    <w:rsid w:val="00643985"/>
    <w:rsid w:val="00644A5B"/>
    <w:rsid w:val="006458C1"/>
    <w:rsid w:val="0065498D"/>
    <w:rsid w:val="00657A35"/>
    <w:rsid w:val="00660F8A"/>
    <w:rsid w:val="006629A3"/>
    <w:rsid w:val="00664A5D"/>
    <w:rsid w:val="006661D7"/>
    <w:rsid w:val="0067227B"/>
    <w:rsid w:val="00677624"/>
    <w:rsid w:val="00677A0B"/>
    <w:rsid w:val="00677B1E"/>
    <w:rsid w:val="00681C4D"/>
    <w:rsid w:val="00687B1E"/>
    <w:rsid w:val="00687DC9"/>
    <w:rsid w:val="006913A3"/>
    <w:rsid w:val="006925C3"/>
    <w:rsid w:val="00695AE1"/>
    <w:rsid w:val="00696AF4"/>
    <w:rsid w:val="00696B99"/>
    <w:rsid w:val="00697D6F"/>
    <w:rsid w:val="006A1013"/>
    <w:rsid w:val="006A4000"/>
    <w:rsid w:val="006A5AB2"/>
    <w:rsid w:val="006A6EA2"/>
    <w:rsid w:val="006A774A"/>
    <w:rsid w:val="006A7D43"/>
    <w:rsid w:val="006B0B65"/>
    <w:rsid w:val="006B0C8E"/>
    <w:rsid w:val="006B1DA5"/>
    <w:rsid w:val="006B2CEB"/>
    <w:rsid w:val="006B39A1"/>
    <w:rsid w:val="006B4BD7"/>
    <w:rsid w:val="006B5A47"/>
    <w:rsid w:val="006B6A97"/>
    <w:rsid w:val="006B7E64"/>
    <w:rsid w:val="006C2468"/>
    <w:rsid w:val="006C2DE9"/>
    <w:rsid w:val="006C3388"/>
    <w:rsid w:val="006C3E34"/>
    <w:rsid w:val="006C42A0"/>
    <w:rsid w:val="006C4612"/>
    <w:rsid w:val="006C48FD"/>
    <w:rsid w:val="006D10EE"/>
    <w:rsid w:val="006D3D3F"/>
    <w:rsid w:val="006D4107"/>
    <w:rsid w:val="006D452F"/>
    <w:rsid w:val="006D6875"/>
    <w:rsid w:val="006E1DE9"/>
    <w:rsid w:val="006E2182"/>
    <w:rsid w:val="006E4462"/>
    <w:rsid w:val="006E5DC2"/>
    <w:rsid w:val="006F395E"/>
    <w:rsid w:val="0070302B"/>
    <w:rsid w:val="007137B5"/>
    <w:rsid w:val="00714E22"/>
    <w:rsid w:val="007163D2"/>
    <w:rsid w:val="00716FB9"/>
    <w:rsid w:val="00721D1E"/>
    <w:rsid w:val="00722130"/>
    <w:rsid w:val="00725D7F"/>
    <w:rsid w:val="00731F76"/>
    <w:rsid w:val="00736864"/>
    <w:rsid w:val="00740967"/>
    <w:rsid w:val="00742B3E"/>
    <w:rsid w:val="0074349F"/>
    <w:rsid w:val="007443FF"/>
    <w:rsid w:val="00746966"/>
    <w:rsid w:val="00746F54"/>
    <w:rsid w:val="00753358"/>
    <w:rsid w:val="00756BB3"/>
    <w:rsid w:val="00760D2A"/>
    <w:rsid w:val="0076495A"/>
    <w:rsid w:val="007655C1"/>
    <w:rsid w:val="0076564B"/>
    <w:rsid w:val="007673C1"/>
    <w:rsid w:val="00771067"/>
    <w:rsid w:val="00771D14"/>
    <w:rsid w:val="007742AC"/>
    <w:rsid w:val="0077629E"/>
    <w:rsid w:val="00776EC0"/>
    <w:rsid w:val="007838C0"/>
    <w:rsid w:val="00783C92"/>
    <w:rsid w:val="00790201"/>
    <w:rsid w:val="007915BB"/>
    <w:rsid w:val="00791D09"/>
    <w:rsid w:val="0079238B"/>
    <w:rsid w:val="0079346B"/>
    <w:rsid w:val="00797D4B"/>
    <w:rsid w:val="007A4E04"/>
    <w:rsid w:val="007A6C00"/>
    <w:rsid w:val="007B0D60"/>
    <w:rsid w:val="007B271B"/>
    <w:rsid w:val="007B4262"/>
    <w:rsid w:val="007B6B10"/>
    <w:rsid w:val="007B7739"/>
    <w:rsid w:val="007C11E3"/>
    <w:rsid w:val="007C33EB"/>
    <w:rsid w:val="007D1D9B"/>
    <w:rsid w:val="007D48BB"/>
    <w:rsid w:val="007D5148"/>
    <w:rsid w:val="007E1BB5"/>
    <w:rsid w:val="007E20DA"/>
    <w:rsid w:val="007E2BBC"/>
    <w:rsid w:val="007E54F8"/>
    <w:rsid w:val="007F06DE"/>
    <w:rsid w:val="007F1B27"/>
    <w:rsid w:val="007F3188"/>
    <w:rsid w:val="007F6E15"/>
    <w:rsid w:val="00800B60"/>
    <w:rsid w:val="00805819"/>
    <w:rsid w:val="00806A8E"/>
    <w:rsid w:val="00810634"/>
    <w:rsid w:val="00810F9B"/>
    <w:rsid w:val="00811DFA"/>
    <w:rsid w:val="00812922"/>
    <w:rsid w:val="00815597"/>
    <w:rsid w:val="008174E6"/>
    <w:rsid w:val="00821A72"/>
    <w:rsid w:val="00821C7A"/>
    <w:rsid w:val="00823D6E"/>
    <w:rsid w:val="00830F8E"/>
    <w:rsid w:val="00831828"/>
    <w:rsid w:val="00833646"/>
    <w:rsid w:val="00836FC7"/>
    <w:rsid w:val="0084040B"/>
    <w:rsid w:val="00841F6B"/>
    <w:rsid w:val="00854AEC"/>
    <w:rsid w:val="0086273F"/>
    <w:rsid w:val="00863D21"/>
    <w:rsid w:val="0086776A"/>
    <w:rsid w:val="00871551"/>
    <w:rsid w:val="00871E18"/>
    <w:rsid w:val="00875FA5"/>
    <w:rsid w:val="008807FA"/>
    <w:rsid w:val="00884BA7"/>
    <w:rsid w:val="0089271B"/>
    <w:rsid w:val="008928DA"/>
    <w:rsid w:val="00893322"/>
    <w:rsid w:val="00894E99"/>
    <w:rsid w:val="00895302"/>
    <w:rsid w:val="008A2A8B"/>
    <w:rsid w:val="008A6A7E"/>
    <w:rsid w:val="008A7678"/>
    <w:rsid w:val="008B0F3F"/>
    <w:rsid w:val="008B155F"/>
    <w:rsid w:val="008B6141"/>
    <w:rsid w:val="008B6B39"/>
    <w:rsid w:val="008B7CDA"/>
    <w:rsid w:val="008C1FB5"/>
    <w:rsid w:val="008C3471"/>
    <w:rsid w:val="008C40FE"/>
    <w:rsid w:val="008C516E"/>
    <w:rsid w:val="008C52ED"/>
    <w:rsid w:val="008C5BED"/>
    <w:rsid w:val="008C6BBD"/>
    <w:rsid w:val="008C7243"/>
    <w:rsid w:val="008D0889"/>
    <w:rsid w:val="008D0C43"/>
    <w:rsid w:val="008D1593"/>
    <w:rsid w:val="008D1F7C"/>
    <w:rsid w:val="008D3279"/>
    <w:rsid w:val="008D7114"/>
    <w:rsid w:val="008E060E"/>
    <w:rsid w:val="008E0B18"/>
    <w:rsid w:val="008E54FA"/>
    <w:rsid w:val="008E7DB4"/>
    <w:rsid w:val="008F0326"/>
    <w:rsid w:val="008F1FF2"/>
    <w:rsid w:val="008F2217"/>
    <w:rsid w:val="008F34B5"/>
    <w:rsid w:val="008F42B2"/>
    <w:rsid w:val="008F6BD8"/>
    <w:rsid w:val="00901092"/>
    <w:rsid w:val="0090279A"/>
    <w:rsid w:val="009029A0"/>
    <w:rsid w:val="00904F16"/>
    <w:rsid w:val="00910F2D"/>
    <w:rsid w:val="00913F30"/>
    <w:rsid w:val="00915097"/>
    <w:rsid w:val="0091688E"/>
    <w:rsid w:val="009267DD"/>
    <w:rsid w:val="00931F4D"/>
    <w:rsid w:val="009323C9"/>
    <w:rsid w:val="00933423"/>
    <w:rsid w:val="00933947"/>
    <w:rsid w:val="009356D7"/>
    <w:rsid w:val="00937FE7"/>
    <w:rsid w:val="00940241"/>
    <w:rsid w:val="00941CC5"/>
    <w:rsid w:val="00942BAC"/>
    <w:rsid w:val="00943D04"/>
    <w:rsid w:val="00950193"/>
    <w:rsid w:val="009517EA"/>
    <w:rsid w:val="0096782E"/>
    <w:rsid w:val="0096789E"/>
    <w:rsid w:val="00971B3F"/>
    <w:rsid w:val="00972203"/>
    <w:rsid w:val="009734C5"/>
    <w:rsid w:val="009800F1"/>
    <w:rsid w:val="00982516"/>
    <w:rsid w:val="00982694"/>
    <w:rsid w:val="00982ED7"/>
    <w:rsid w:val="00983423"/>
    <w:rsid w:val="00984123"/>
    <w:rsid w:val="00984946"/>
    <w:rsid w:val="009A2714"/>
    <w:rsid w:val="009A3A30"/>
    <w:rsid w:val="009A69B3"/>
    <w:rsid w:val="009A7297"/>
    <w:rsid w:val="009A755C"/>
    <w:rsid w:val="009A7816"/>
    <w:rsid w:val="009B1FD6"/>
    <w:rsid w:val="009B26AB"/>
    <w:rsid w:val="009B3ABB"/>
    <w:rsid w:val="009B646E"/>
    <w:rsid w:val="009B7DD7"/>
    <w:rsid w:val="009C1A2E"/>
    <w:rsid w:val="009C2AB2"/>
    <w:rsid w:val="009C4015"/>
    <w:rsid w:val="009C4B2F"/>
    <w:rsid w:val="009C52F2"/>
    <w:rsid w:val="009C5F30"/>
    <w:rsid w:val="009D065C"/>
    <w:rsid w:val="009D1D2B"/>
    <w:rsid w:val="009D341D"/>
    <w:rsid w:val="009D4C75"/>
    <w:rsid w:val="009D57E9"/>
    <w:rsid w:val="009D6D1C"/>
    <w:rsid w:val="009E0C08"/>
    <w:rsid w:val="009E206E"/>
    <w:rsid w:val="009E3154"/>
    <w:rsid w:val="009E3155"/>
    <w:rsid w:val="009E37BE"/>
    <w:rsid w:val="009E3C94"/>
    <w:rsid w:val="009E4780"/>
    <w:rsid w:val="009E523C"/>
    <w:rsid w:val="009E5CFD"/>
    <w:rsid w:val="009E65E4"/>
    <w:rsid w:val="009E79E1"/>
    <w:rsid w:val="009F0210"/>
    <w:rsid w:val="009F0265"/>
    <w:rsid w:val="009F0529"/>
    <w:rsid w:val="009F09B4"/>
    <w:rsid w:val="009F276F"/>
    <w:rsid w:val="009F38C9"/>
    <w:rsid w:val="009F673F"/>
    <w:rsid w:val="00A0090C"/>
    <w:rsid w:val="00A02F58"/>
    <w:rsid w:val="00A0772F"/>
    <w:rsid w:val="00A12730"/>
    <w:rsid w:val="00A13401"/>
    <w:rsid w:val="00A13C18"/>
    <w:rsid w:val="00A23A67"/>
    <w:rsid w:val="00A26116"/>
    <w:rsid w:val="00A30126"/>
    <w:rsid w:val="00A34569"/>
    <w:rsid w:val="00A415FF"/>
    <w:rsid w:val="00A41AF4"/>
    <w:rsid w:val="00A43B2F"/>
    <w:rsid w:val="00A47CC5"/>
    <w:rsid w:val="00A500E2"/>
    <w:rsid w:val="00A5386A"/>
    <w:rsid w:val="00A70645"/>
    <w:rsid w:val="00A71411"/>
    <w:rsid w:val="00A74471"/>
    <w:rsid w:val="00A7509E"/>
    <w:rsid w:val="00A7784C"/>
    <w:rsid w:val="00A813D6"/>
    <w:rsid w:val="00A81498"/>
    <w:rsid w:val="00A83DB8"/>
    <w:rsid w:val="00A86AF3"/>
    <w:rsid w:val="00A905BA"/>
    <w:rsid w:val="00A914E5"/>
    <w:rsid w:val="00A91521"/>
    <w:rsid w:val="00AA3EEF"/>
    <w:rsid w:val="00AA427C"/>
    <w:rsid w:val="00AA605C"/>
    <w:rsid w:val="00AB300B"/>
    <w:rsid w:val="00AC1A46"/>
    <w:rsid w:val="00AC4043"/>
    <w:rsid w:val="00AC614B"/>
    <w:rsid w:val="00AC79E4"/>
    <w:rsid w:val="00AD0F5F"/>
    <w:rsid w:val="00AD354C"/>
    <w:rsid w:val="00AE250F"/>
    <w:rsid w:val="00AE2DD7"/>
    <w:rsid w:val="00AE3A6B"/>
    <w:rsid w:val="00AE4A55"/>
    <w:rsid w:val="00AF19A0"/>
    <w:rsid w:val="00AF4DA4"/>
    <w:rsid w:val="00AF5835"/>
    <w:rsid w:val="00AF5F8E"/>
    <w:rsid w:val="00AF63E1"/>
    <w:rsid w:val="00B032A6"/>
    <w:rsid w:val="00B0497F"/>
    <w:rsid w:val="00B04997"/>
    <w:rsid w:val="00B10C78"/>
    <w:rsid w:val="00B1681F"/>
    <w:rsid w:val="00B223C9"/>
    <w:rsid w:val="00B234B7"/>
    <w:rsid w:val="00B2371A"/>
    <w:rsid w:val="00B302CB"/>
    <w:rsid w:val="00B3354E"/>
    <w:rsid w:val="00B3414B"/>
    <w:rsid w:val="00B41DF3"/>
    <w:rsid w:val="00B43C1D"/>
    <w:rsid w:val="00B44F66"/>
    <w:rsid w:val="00B50994"/>
    <w:rsid w:val="00B5343B"/>
    <w:rsid w:val="00B54122"/>
    <w:rsid w:val="00B61031"/>
    <w:rsid w:val="00B612D3"/>
    <w:rsid w:val="00B636BF"/>
    <w:rsid w:val="00B6377B"/>
    <w:rsid w:val="00B64045"/>
    <w:rsid w:val="00B66C41"/>
    <w:rsid w:val="00B70FCD"/>
    <w:rsid w:val="00B71DF2"/>
    <w:rsid w:val="00B73097"/>
    <w:rsid w:val="00B73697"/>
    <w:rsid w:val="00B74F2D"/>
    <w:rsid w:val="00B758F3"/>
    <w:rsid w:val="00B77A5A"/>
    <w:rsid w:val="00B8030F"/>
    <w:rsid w:val="00B82442"/>
    <w:rsid w:val="00B84924"/>
    <w:rsid w:val="00B933C4"/>
    <w:rsid w:val="00BA03BE"/>
    <w:rsid w:val="00BA065F"/>
    <w:rsid w:val="00BA1531"/>
    <w:rsid w:val="00BA7CB9"/>
    <w:rsid w:val="00BB1767"/>
    <w:rsid w:val="00BB593B"/>
    <w:rsid w:val="00BC3D7D"/>
    <w:rsid w:val="00BC4882"/>
    <w:rsid w:val="00BC6166"/>
    <w:rsid w:val="00BC67EC"/>
    <w:rsid w:val="00BD2541"/>
    <w:rsid w:val="00BD4774"/>
    <w:rsid w:val="00BE0833"/>
    <w:rsid w:val="00BE1785"/>
    <w:rsid w:val="00BE1AA9"/>
    <w:rsid w:val="00BE3A98"/>
    <w:rsid w:val="00BE443F"/>
    <w:rsid w:val="00BE651C"/>
    <w:rsid w:val="00BF080B"/>
    <w:rsid w:val="00BF15AF"/>
    <w:rsid w:val="00BF49E9"/>
    <w:rsid w:val="00BF5265"/>
    <w:rsid w:val="00BF5A95"/>
    <w:rsid w:val="00C00594"/>
    <w:rsid w:val="00C02D99"/>
    <w:rsid w:val="00C02E27"/>
    <w:rsid w:val="00C03FAD"/>
    <w:rsid w:val="00C0603E"/>
    <w:rsid w:val="00C0711F"/>
    <w:rsid w:val="00C110DB"/>
    <w:rsid w:val="00C11893"/>
    <w:rsid w:val="00C12CFB"/>
    <w:rsid w:val="00C1671B"/>
    <w:rsid w:val="00C23BFA"/>
    <w:rsid w:val="00C23C4A"/>
    <w:rsid w:val="00C240B2"/>
    <w:rsid w:val="00C24757"/>
    <w:rsid w:val="00C27DFC"/>
    <w:rsid w:val="00C30908"/>
    <w:rsid w:val="00C30A20"/>
    <w:rsid w:val="00C31C55"/>
    <w:rsid w:val="00C40C8F"/>
    <w:rsid w:val="00C453F3"/>
    <w:rsid w:val="00C472E6"/>
    <w:rsid w:val="00C50F62"/>
    <w:rsid w:val="00C520FA"/>
    <w:rsid w:val="00C532F7"/>
    <w:rsid w:val="00C56156"/>
    <w:rsid w:val="00C567BF"/>
    <w:rsid w:val="00C56D5C"/>
    <w:rsid w:val="00C57532"/>
    <w:rsid w:val="00C60F9E"/>
    <w:rsid w:val="00C62D11"/>
    <w:rsid w:val="00C63F71"/>
    <w:rsid w:val="00C70BDD"/>
    <w:rsid w:val="00C725E7"/>
    <w:rsid w:val="00C76BAC"/>
    <w:rsid w:val="00C773DE"/>
    <w:rsid w:val="00C811F8"/>
    <w:rsid w:val="00C831BF"/>
    <w:rsid w:val="00C92930"/>
    <w:rsid w:val="00C94A4C"/>
    <w:rsid w:val="00C9703D"/>
    <w:rsid w:val="00CA0099"/>
    <w:rsid w:val="00CA1652"/>
    <w:rsid w:val="00CA3045"/>
    <w:rsid w:val="00CA4024"/>
    <w:rsid w:val="00CA649B"/>
    <w:rsid w:val="00CA6CEA"/>
    <w:rsid w:val="00CC2B38"/>
    <w:rsid w:val="00CC38C1"/>
    <w:rsid w:val="00CC52C9"/>
    <w:rsid w:val="00CC6F7B"/>
    <w:rsid w:val="00CD0414"/>
    <w:rsid w:val="00CD54BD"/>
    <w:rsid w:val="00CD5D49"/>
    <w:rsid w:val="00CD6C40"/>
    <w:rsid w:val="00CE1286"/>
    <w:rsid w:val="00CE1799"/>
    <w:rsid w:val="00CE3ECF"/>
    <w:rsid w:val="00CE495F"/>
    <w:rsid w:val="00CF29C4"/>
    <w:rsid w:val="00CF3ADA"/>
    <w:rsid w:val="00CF4016"/>
    <w:rsid w:val="00CF4516"/>
    <w:rsid w:val="00CF60D2"/>
    <w:rsid w:val="00D000F5"/>
    <w:rsid w:val="00D01050"/>
    <w:rsid w:val="00D015B7"/>
    <w:rsid w:val="00D019BD"/>
    <w:rsid w:val="00D0438A"/>
    <w:rsid w:val="00D0549A"/>
    <w:rsid w:val="00D05BB3"/>
    <w:rsid w:val="00D11F06"/>
    <w:rsid w:val="00D12AB2"/>
    <w:rsid w:val="00D136F3"/>
    <w:rsid w:val="00D144C0"/>
    <w:rsid w:val="00D15CDA"/>
    <w:rsid w:val="00D15E36"/>
    <w:rsid w:val="00D16944"/>
    <w:rsid w:val="00D16D34"/>
    <w:rsid w:val="00D22FE4"/>
    <w:rsid w:val="00D24884"/>
    <w:rsid w:val="00D260B4"/>
    <w:rsid w:val="00D277FB"/>
    <w:rsid w:val="00D31286"/>
    <w:rsid w:val="00D312ED"/>
    <w:rsid w:val="00D31E90"/>
    <w:rsid w:val="00D33D26"/>
    <w:rsid w:val="00D34337"/>
    <w:rsid w:val="00D3575A"/>
    <w:rsid w:val="00D36D12"/>
    <w:rsid w:val="00D44A2F"/>
    <w:rsid w:val="00D506A5"/>
    <w:rsid w:val="00D5120B"/>
    <w:rsid w:val="00D5128A"/>
    <w:rsid w:val="00D6408B"/>
    <w:rsid w:val="00D65818"/>
    <w:rsid w:val="00D65F1E"/>
    <w:rsid w:val="00D66FB9"/>
    <w:rsid w:val="00D70172"/>
    <w:rsid w:val="00D71956"/>
    <w:rsid w:val="00D72063"/>
    <w:rsid w:val="00D72F60"/>
    <w:rsid w:val="00D7305E"/>
    <w:rsid w:val="00D73906"/>
    <w:rsid w:val="00D73EB8"/>
    <w:rsid w:val="00D74985"/>
    <w:rsid w:val="00D760FD"/>
    <w:rsid w:val="00D81F15"/>
    <w:rsid w:val="00D85891"/>
    <w:rsid w:val="00D87D4F"/>
    <w:rsid w:val="00D91DAB"/>
    <w:rsid w:val="00D91F73"/>
    <w:rsid w:val="00D93057"/>
    <w:rsid w:val="00D95EB1"/>
    <w:rsid w:val="00D97C44"/>
    <w:rsid w:val="00DA048C"/>
    <w:rsid w:val="00DA0F1D"/>
    <w:rsid w:val="00DA1B11"/>
    <w:rsid w:val="00DA44D8"/>
    <w:rsid w:val="00DA7B66"/>
    <w:rsid w:val="00DB7943"/>
    <w:rsid w:val="00DB7FF5"/>
    <w:rsid w:val="00DC176B"/>
    <w:rsid w:val="00DC1E9C"/>
    <w:rsid w:val="00DC390F"/>
    <w:rsid w:val="00DC407C"/>
    <w:rsid w:val="00DC6A90"/>
    <w:rsid w:val="00DD06A8"/>
    <w:rsid w:val="00DD1A03"/>
    <w:rsid w:val="00DD2B97"/>
    <w:rsid w:val="00DD3FCF"/>
    <w:rsid w:val="00DD42CD"/>
    <w:rsid w:val="00DD6FA2"/>
    <w:rsid w:val="00DF0184"/>
    <w:rsid w:val="00DF0D99"/>
    <w:rsid w:val="00DF11CF"/>
    <w:rsid w:val="00DF34A2"/>
    <w:rsid w:val="00DF4725"/>
    <w:rsid w:val="00DF50EE"/>
    <w:rsid w:val="00E0205E"/>
    <w:rsid w:val="00E02672"/>
    <w:rsid w:val="00E02CBC"/>
    <w:rsid w:val="00E04A70"/>
    <w:rsid w:val="00E05070"/>
    <w:rsid w:val="00E05727"/>
    <w:rsid w:val="00E063FC"/>
    <w:rsid w:val="00E07A76"/>
    <w:rsid w:val="00E21350"/>
    <w:rsid w:val="00E22431"/>
    <w:rsid w:val="00E25F4B"/>
    <w:rsid w:val="00E27BE7"/>
    <w:rsid w:val="00E30730"/>
    <w:rsid w:val="00E30F25"/>
    <w:rsid w:val="00E31015"/>
    <w:rsid w:val="00E331A3"/>
    <w:rsid w:val="00E34B2E"/>
    <w:rsid w:val="00E34BAF"/>
    <w:rsid w:val="00E3742A"/>
    <w:rsid w:val="00E379D3"/>
    <w:rsid w:val="00E4015C"/>
    <w:rsid w:val="00E40ADE"/>
    <w:rsid w:val="00E4432A"/>
    <w:rsid w:val="00E47B82"/>
    <w:rsid w:val="00E51A5B"/>
    <w:rsid w:val="00E521B6"/>
    <w:rsid w:val="00E52B46"/>
    <w:rsid w:val="00E56DBD"/>
    <w:rsid w:val="00E60991"/>
    <w:rsid w:val="00E62293"/>
    <w:rsid w:val="00E63319"/>
    <w:rsid w:val="00E647A6"/>
    <w:rsid w:val="00E65789"/>
    <w:rsid w:val="00E66F98"/>
    <w:rsid w:val="00E67BAB"/>
    <w:rsid w:val="00E7122B"/>
    <w:rsid w:val="00E71830"/>
    <w:rsid w:val="00E719BE"/>
    <w:rsid w:val="00E72A46"/>
    <w:rsid w:val="00E74057"/>
    <w:rsid w:val="00E74C96"/>
    <w:rsid w:val="00E7656C"/>
    <w:rsid w:val="00E76C05"/>
    <w:rsid w:val="00E77973"/>
    <w:rsid w:val="00E81BA8"/>
    <w:rsid w:val="00E82E2D"/>
    <w:rsid w:val="00E87051"/>
    <w:rsid w:val="00E87FBF"/>
    <w:rsid w:val="00E91001"/>
    <w:rsid w:val="00E92067"/>
    <w:rsid w:val="00E94655"/>
    <w:rsid w:val="00E949D8"/>
    <w:rsid w:val="00EA02E4"/>
    <w:rsid w:val="00EA0343"/>
    <w:rsid w:val="00EA138C"/>
    <w:rsid w:val="00EA1EEE"/>
    <w:rsid w:val="00EA4426"/>
    <w:rsid w:val="00EA444E"/>
    <w:rsid w:val="00EA70B7"/>
    <w:rsid w:val="00EA70BB"/>
    <w:rsid w:val="00EB4113"/>
    <w:rsid w:val="00EB5CB4"/>
    <w:rsid w:val="00EC0B09"/>
    <w:rsid w:val="00EC502D"/>
    <w:rsid w:val="00ED56B6"/>
    <w:rsid w:val="00ED6429"/>
    <w:rsid w:val="00EE3539"/>
    <w:rsid w:val="00EE4945"/>
    <w:rsid w:val="00EF140C"/>
    <w:rsid w:val="00EF220C"/>
    <w:rsid w:val="00EF36CC"/>
    <w:rsid w:val="00EF4F87"/>
    <w:rsid w:val="00EF6CFF"/>
    <w:rsid w:val="00EF7D4A"/>
    <w:rsid w:val="00F009BE"/>
    <w:rsid w:val="00F0299F"/>
    <w:rsid w:val="00F02E2D"/>
    <w:rsid w:val="00F15B4C"/>
    <w:rsid w:val="00F1638D"/>
    <w:rsid w:val="00F2258E"/>
    <w:rsid w:val="00F318AC"/>
    <w:rsid w:val="00F325AD"/>
    <w:rsid w:val="00F330F3"/>
    <w:rsid w:val="00F42655"/>
    <w:rsid w:val="00F5027F"/>
    <w:rsid w:val="00F54399"/>
    <w:rsid w:val="00F553F9"/>
    <w:rsid w:val="00F55F6F"/>
    <w:rsid w:val="00F678FD"/>
    <w:rsid w:val="00F70201"/>
    <w:rsid w:val="00F7328F"/>
    <w:rsid w:val="00F73E03"/>
    <w:rsid w:val="00F74279"/>
    <w:rsid w:val="00F74520"/>
    <w:rsid w:val="00F74DAE"/>
    <w:rsid w:val="00F75CD1"/>
    <w:rsid w:val="00F766C1"/>
    <w:rsid w:val="00F90649"/>
    <w:rsid w:val="00F90A42"/>
    <w:rsid w:val="00F90E58"/>
    <w:rsid w:val="00F92018"/>
    <w:rsid w:val="00F92ED6"/>
    <w:rsid w:val="00F93EEE"/>
    <w:rsid w:val="00F9641A"/>
    <w:rsid w:val="00F96F02"/>
    <w:rsid w:val="00FA353D"/>
    <w:rsid w:val="00FA4A24"/>
    <w:rsid w:val="00FA6F2D"/>
    <w:rsid w:val="00FB0518"/>
    <w:rsid w:val="00FB2129"/>
    <w:rsid w:val="00FB3ED3"/>
    <w:rsid w:val="00FB4070"/>
    <w:rsid w:val="00FB409F"/>
    <w:rsid w:val="00FB46E9"/>
    <w:rsid w:val="00FB5523"/>
    <w:rsid w:val="00FB58B2"/>
    <w:rsid w:val="00FB6C15"/>
    <w:rsid w:val="00FB7EDE"/>
    <w:rsid w:val="00FD140F"/>
    <w:rsid w:val="00FD17DF"/>
    <w:rsid w:val="00FD3FAB"/>
    <w:rsid w:val="00FD43D6"/>
    <w:rsid w:val="00FD7DCB"/>
    <w:rsid w:val="00FE3B99"/>
    <w:rsid w:val="00FF1454"/>
    <w:rsid w:val="00FF229F"/>
    <w:rsid w:val="00FF387D"/>
    <w:rsid w:val="00FF43FB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B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160B3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qFormat/>
    <w:rsid w:val="000141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uiPriority w:val="9"/>
    <w:unhideWhenUsed/>
    <w:qFormat/>
    <w:rsid w:val="006B7E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60B32"/>
    <w:pPr>
      <w:keepNext/>
      <w:spacing w:before="240" w:after="60"/>
      <w:outlineLvl w:val="3"/>
    </w:pPr>
    <w:rPr>
      <w:rFonts w:ascii="Calibri" w:hAnsi="Calibri"/>
      <w:b/>
      <w:b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CBC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02CBC"/>
  </w:style>
  <w:style w:type="paragraph" w:styleId="a5">
    <w:name w:val="footer"/>
    <w:basedOn w:val="a"/>
    <w:link w:val="a6"/>
    <w:uiPriority w:val="99"/>
    <w:unhideWhenUsed/>
    <w:rsid w:val="00E02CBC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E02CBC"/>
  </w:style>
  <w:style w:type="paragraph" w:styleId="a7">
    <w:name w:val="List Paragraph"/>
    <w:basedOn w:val="a"/>
    <w:uiPriority w:val="34"/>
    <w:qFormat/>
    <w:rsid w:val="00E02CBC"/>
    <w:pPr>
      <w:ind w:left="720"/>
      <w:contextualSpacing/>
    </w:pPr>
  </w:style>
  <w:style w:type="table" w:styleId="a8">
    <w:name w:val="Table Grid"/>
    <w:basedOn w:val="a1"/>
    <w:uiPriority w:val="39"/>
    <w:rsid w:val="00E02CB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"/>
    <w:basedOn w:val="a1"/>
    <w:next w:val="a8"/>
    <w:uiPriority w:val="59"/>
    <w:rsid w:val="00522ED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a1"/>
    <w:uiPriority w:val="42"/>
    <w:rsid w:val="009A72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Normal (Web)"/>
    <w:basedOn w:val="a"/>
    <w:uiPriority w:val="99"/>
    <w:unhideWhenUsed/>
    <w:rsid w:val="0032456E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32456E"/>
  </w:style>
  <w:style w:type="character" w:customStyle="1" w:styleId="10">
    <w:name w:val="หัวเรื่อง 1 อักขระ"/>
    <w:basedOn w:val="a0"/>
    <w:link w:val="1"/>
    <w:uiPriority w:val="9"/>
    <w:rsid w:val="00160B32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rsid w:val="00160B32"/>
    <w:rPr>
      <w:rFonts w:ascii="Calibri" w:eastAsia="Times New Roman" w:hAnsi="Calibri" w:cs="Angsana New"/>
      <w:b/>
      <w:bCs/>
      <w:sz w:val="28"/>
      <w:szCs w:val="35"/>
    </w:rPr>
  </w:style>
  <w:style w:type="character" w:styleId="aa">
    <w:name w:val="Strong"/>
    <w:uiPriority w:val="22"/>
    <w:qFormat/>
    <w:rsid w:val="00160B32"/>
    <w:rPr>
      <w:b/>
      <w:bCs/>
    </w:rPr>
  </w:style>
  <w:style w:type="paragraph" w:customStyle="1" w:styleId="12">
    <w:name w:val="ตัวแทนข้อความ1"/>
    <w:uiPriority w:val="99"/>
    <w:rsid w:val="00160B3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"/>
    <w:link w:val="ac"/>
    <w:uiPriority w:val="99"/>
    <w:unhideWhenUsed/>
    <w:rsid w:val="00160B32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rsid w:val="00160B32"/>
    <w:rPr>
      <w:rFonts w:ascii="Tahoma" w:eastAsia="Times New Roman" w:hAnsi="Tahoma" w:cs="Angsana New"/>
      <w:sz w:val="16"/>
      <w:szCs w:val="20"/>
    </w:rPr>
  </w:style>
  <w:style w:type="paragraph" w:styleId="ad">
    <w:name w:val="TOC Heading"/>
    <w:basedOn w:val="1"/>
    <w:next w:val="a"/>
    <w:uiPriority w:val="39"/>
    <w:unhideWhenUsed/>
    <w:qFormat/>
    <w:rsid w:val="00160B32"/>
    <w:pPr>
      <w:spacing w:line="276" w:lineRule="auto"/>
      <w:outlineLvl w:val="9"/>
    </w:pPr>
    <w:rPr>
      <w:szCs w:val="36"/>
    </w:rPr>
  </w:style>
  <w:style w:type="paragraph" w:styleId="ae">
    <w:name w:val="No Spacing"/>
    <w:link w:val="af"/>
    <w:uiPriority w:val="1"/>
    <w:qFormat/>
    <w:rsid w:val="00160B32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f">
    <w:name w:val="ไม่มีการเว้นระยะห่าง อักขระ"/>
    <w:link w:val="ae"/>
    <w:uiPriority w:val="1"/>
    <w:rsid w:val="00160B32"/>
    <w:rPr>
      <w:rFonts w:ascii="Calibri" w:eastAsia="Calibri" w:hAnsi="Calibri" w:cs="Angsana New"/>
    </w:rPr>
  </w:style>
  <w:style w:type="paragraph" w:styleId="af0">
    <w:name w:val="Body Text"/>
    <w:basedOn w:val="a"/>
    <w:link w:val="af1"/>
    <w:rsid w:val="00160B32"/>
    <w:pPr>
      <w:spacing w:after="120"/>
    </w:pPr>
    <w:rPr>
      <w:rFonts w:ascii="Cordia New" w:eastAsia="Cordia New" w:hAnsi="Cordia New"/>
      <w:sz w:val="28"/>
      <w:szCs w:val="20"/>
    </w:rPr>
  </w:style>
  <w:style w:type="character" w:customStyle="1" w:styleId="af1">
    <w:name w:val="เนื้อความ อักขระ"/>
    <w:basedOn w:val="a0"/>
    <w:link w:val="af0"/>
    <w:rsid w:val="00160B32"/>
    <w:rPr>
      <w:rFonts w:ascii="Cordia New" w:eastAsia="Cordia New" w:hAnsi="Cordia New" w:cs="Angsana New"/>
      <w:sz w:val="28"/>
      <w:szCs w:val="20"/>
    </w:rPr>
  </w:style>
  <w:style w:type="paragraph" w:styleId="af2">
    <w:name w:val="footnote text"/>
    <w:aliases w:val=" อักขระ,อักขระ1,อักขระ1 อักขระ,อักขระ"/>
    <w:basedOn w:val="a"/>
    <w:link w:val="af3"/>
    <w:rsid w:val="00160B32"/>
    <w:rPr>
      <w:rFonts w:ascii="MS Sans Serif" w:hAnsi="MS Sans Serif"/>
      <w:sz w:val="28"/>
    </w:rPr>
  </w:style>
  <w:style w:type="character" w:customStyle="1" w:styleId="af3">
    <w:name w:val="ข้อความเชิงอรรถ อักขระ"/>
    <w:aliases w:val=" อักขระ อักขระ,อักขระ1 อักขระ1,อักขระ1 อักขระ อักขระ,อักขระ อักขระ"/>
    <w:basedOn w:val="a0"/>
    <w:link w:val="af2"/>
    <w:rsid w:val="00160B32"/>
    <w:rPr>
      <w:rFonts w:ascii="MS Sans Serif" w:eastAsia="Times New Roman" w:hAnsi="MS Sans Serif" w:cs="Angsana New"/>
      <w:sz w:val="28"/>
    </w:rPr>
  </w:style>
  <w:style w:type="paragraph" w:styleId="21">
    <w:name w:val="Body Text Indent 2"/>
    <w:basedOn w:val="a"/>
    <w:link w:val="22"/>
    <w:uiPriority w:val="99"/>
    <w:unhideWhenUsed/>
    <w:rsid w:val="00160B32"/>
    <w:pPr>
      <w:spacing w:after="120" w:line="480" w:lineRule="auto"/>
      <w:ind w:left="283"/>
    </w:pPr>
  </w:style>
  <w:style w:type="character" w:customStyle="1" w:styleId="22">
    <w:name w:val="การเยื้องเนื้อความ 2 อักขระ"/>
    <w:basedOn w:val="a0"/>
    <w:link w:val="21"/>
    <w:uiPriority w:val="99"/>
    <w:rsid w:val="00160B32"/>
    <w:rPr>
      <w:rFonts w:ascii="Times New Roman" w:eastAsia="Times New Roman" w:hAnsi="Times New Roman" w:cs="Angsana New"/>
      <w:sz w:val="24"/>
    </w:rPr>
  </w:style>
  <w:style w:type="paragraph" w:customStyle="1" w:styleId="top">
    <w:name w:val="top"/>
    <w:basedOn w:val="a"/>
    <w:rsid w:val="00160B32"/>
    <w:pPr>
      <w:tabs>
        <w:tab w:val="right" w:leader="dot" w:pos="8789"/>
      </w:tabs>
    </w:pPr>
    <w:rPr>
      <w:rFonts w:ascii="DilleniaUPC" w:eastAsia="Cordia New" w:hAnsi="DilleniaUPC" w:cs="DilleniaUPC"/>
      <w:sz w:val="32"/>
      <w:szCs w:val="32"/>
      <w:lang w:eastAsia="th-TH"/>
    </w:rPr>
  </w:style>
  <w:style w:type="character" w:styleId="af4">
    <w:name w:val="footnote reference"/>
    <w:semiHidden/>
    <w:rsid w:val="00160B32"/>
    <w:rPr>
      <w:sz w:val="32"/>
      <w:szCs w:val="32"/>
      <w:vertAlign w:val="superscript"/>
    </w:rPr>
  </w:style>
  <w:style w:type="character" w:styleId="af5">
    <w:name w:val="page number"/>
    <w:basedOn w:val="a0"/>
    <w:rsid w:val="00160B32"/>
  </w:style>
  <w:style w:type="paragraph" w:customStyle="1" w:styleId="13">
    <w:name w:val="รูปแบบ 1)"/>
    <w:basedOn w:val="a"/>
    <w:rsid w:val="00160B32"/>
    <w:pPr>
      <w:tabs>
        <w:tab w:val="left" w:pos="560"/>
        <w:tab w:val="left" w:pos="840"/>
      </w:tabs>
      <w:spacing w:before="240"/>
      <w:ind w:left="840" w:hanging="840"/>
      <w:jc w:val="thaiDistribute"/>
    </w:pPr>
    <w:rPr>
      <w:rFonts w:ascii="Cordia New" w:eastAsia="Cordia New" w:hAnsi="Cordia New" w:cs="DilleniaUPC"/>
      <w:sz w:val="30"/>
      <w:szCs w:val="32"/>
    </w:rPr>
  </w:style>
  <w:style w:type="paragraph" w:customStyle="1" w:styleId="14">
    <w:name w:val="รูปแบบ 1"/>
    <w:basedOn w:val="a"/>
    <w:autoRedefine/>
    <w:rsid w:val="00160B32"/>
    <w:pPr>
      <w:tabs>
        <w:tab w:val="left" w:pos="560"/>
        <w:tab w:val="left" w:pos="840"/>
        <w:tab w:val="left" w:pos="1120"/>
      </w:tabs>
      <w:spacing w:before="180"/>
      <w:ind w:left="1123" w:hanging="1123"/>
      <w:jc w:val="thaiDistribute"/>
    </w:pPr>
    <w:rPr>
      <w:rFonts w:ascii="Cordia New" w:eastAsia="Cordia New" w:hAnsi="Cordia New" w:cs="DilleniaUPC"/>
      <w:sz w:val="32"/>
      <w:szCs w:val="32"/>
    </w:rPr>
  </w:style>
  <w:style w:type="character" w:styleId="af6">
    <w:name w:val="annotation reference"/>
    <w:uiPriority w:val="99"/>
    <w:semiHidden/>
    <w:unhideWhenUsed/>
    <w:rsid w:val="00160B32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160B32"/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160B32"/>
    <w:rPr>
      <w:rFonts w:ascii="Times New Roman" w:eastAsia="Times New Roman" w:hAnsi="Times New Roman" w:cs="Angsana New"/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60B32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160B32"/>
    <w:rPr>
      <w:rFonts w:ascii="Times New Roman" w:eastAsia="Times New Roman" w:hAnsi="Times New Roman" w:cs="Angsana New"/>
      <w:b/>
      <w:bCs/>
      <w:sz w:val="20"/>
      <w:szCs w:val="25"/>
    </w:rPr>
  </w:style>
  <w:style w:type="numbering" w:customStyle="1" w:styleId="15">
    <w:name w:val="ไม่มีรายการ1"/>
    <w:next w:val="a2"/>
    <w:uiPriority w:val="99"/>
    <w:semiHidden/>
    <w:unhideWhenUsed/>
    <w:rsid w:val="00160B32"/>
  </w:style>
  <w:style w:type="character" w:styleId="afb">
    <w:name w:val="Placeholder Text"/>
    <w:basedOn w:val="a0"/>
    <w:uiPriority w:val="99"/>
    <w:semiHidden/>
    <w:rsid w:val="00160B32"/>
    <w:rPr>
      <w:color w:val="808080"/>
    </w:rPr>
  </w:style>
  <w:style w:type="table" w:customStyle="1" w:styleId="TableGridLight1">
    <w:name w:val="Table Grid Light1"/>
    <w:basedOn w:val="a1"/>
    <w:uiPriority w:val="40"/>
    <w:rsid w:val="00160B3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a1"/>
    <w:uiPriority w:val="41"/>
    <w:rsid w:val="00160B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a1"/>
    <w:uiPriority w:val="43"/>
    <w:rsid w:val="00160B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a1"/>
    <w:uiPriority w:val="44"/>
    <w:rsid w:val="00160B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c">
    <w:name w:val="line number"/>
    <w:basedOn w:val="a0"/>
    <w:uiPriority w:val="99"/>
    <w:semiHidden/>
    <w:unhideWhenUsed/>
    <w:rsid w:val="00160B32"/>
  </w:style>
  <w:style w:type="character" w:customStyle="1" w:styleId="30">
    <w:name w:val="หัวเรื่อง 3 อักขระ"/>
    <w:basedOn w:val="a0"/>
    <w:link w:val="3"/>
    <w:uiPriority w:val="9"/>
    <w:rsid w:val="006B7E64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styleId="afd">
    <w:name w:val="Hyperlink"/>
    <w:basedOn w:val="a0"/>
    <w:uiPriority w:val="99"/>
    <w:semiHidden/>
    <w:unhideWhenUsed/>
    <w:rsid w:val="006B7E64"/>
    <w:rPr>
      <w:color w:val="0000FF"/>
      <w:u w:val="single"/>
    </w:rPr>
  </w:style>
  <w:style w:type="table" w:customStyle="1" w:styleId="23">
    <w:name w:val="เส้นตาราง2"/>
    <w:basedOn w:val="a1"/>
    <w:next w:val="a8"/>
    <w:uiPriority w:val="59"/>
    <w:rsid w:val="00E02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rsid w:val="000141DF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customStyle="1" w:styleId="Default">
    <w:name w:val="Default"/>
    <w:rsid w:val="000141DF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6">
    <w:name w:val="รายการย่อหน้า1"/>
    <w:basedOn w:val="a"/>
    <w:uiPriority w:val="34"/>
    <w:qFormat/>
    <w:rsid w:val="000141DF"/>
    <w:pPr>
      <w:ind w:left="720"/>
      <w:contextualSpacing/>
    </w:pPr>
  </w:style>
  <w:style w:type="character" w:customStyle="1" w:styleId="-JSWansikaAngsanaUPC">
    <w:name w:val="ลักษณะ -JS Wansika (สัญลักษณ์) (ไทยและอื่นๆ) AngsanaUPC"/>
    <w:basedOn w:val="a0"/>
    <w:rsid w:val="000141DF"/>
    <w:rPr>
      <w:rFonts w:ascii="-JS Wansika" w:hAnsi="-JS Wansika" w:cs="-JS Wansika"/>
    </w:rPr>
  </w:style>
  <w:style w:type="paragraph" w:customStyle="1" w:styleId="xl35">
    <w:name w:val="xl35"/>
    <w:basedOn w:val="a"/>
    <w:rsid w:val="00014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Batang" w:hAnsi="TH SarabunPSK" w:cs="TH SarabunPSK"/>
      <w:color w:val="FF0000"/>
      <w:sz w:val="32"/>
      <w:szCs w:val="32"/>
      <w:lang w:eastAsia="ko-KR"/>
    </w:rPr>
  </w:style>
  <w:style w:type="paragraph" w:customStyle="1" w:styleId="xl33">
    <w:name w:val="xl33"/>
    <w:basedOn w:val="a"/>
    <w:rsid w:val="00014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eastAsia="Batang" w:hAnsi="TH SarabunPSK" w:cs="TH SarabunPSK"/>
      <w:color w:val="FF0000"/>
      <w:sz w:val="32"/>
      <w:szCs w:val="32"/>
      <w:lang w:eastAsia="ko-KR"/>
    </w:rPr>
  </w:style>
  <w:style w:type="paragraph" w:customStyle="1" w:styleId="17">
    <w:name w:val="ไม่มีการเว้นระยะห่าง1"/>
    <w:qFormat/>
    <w:rsid w:val="000141DF"/>
    <w:pPr>
      <w:spacing w:after="0" w:line="240" w:lineRule="auto"/>
    </w:pPr>
    <w:rPr>
      <w:rFonts w:ascii="Calibri" w:eastAsia="Calibri" w:hAnsi="Calibri" w:cs="Angsana New"/>
    </w:rPr>
  </w:style>
  <w:style w:type="character" w:styleId="afe">
    <w:name w:val="Emphasis"/>
    <w:uiPriority w:val="20"/>
    <w:qFormat/>
    <w:rsid w:val="000141DF"/>
    <w:rPr>
      <w:i/>
      <w:iCs/>
    </w:rPr>
  </w:style>
  <w:style w:type="paragraph" w:styleId="24">
    <w:name w:val="Body Text 2"/>
    <w:basedOn w:val="a"/>
    <w:link w:val="25"/>
    <w:uiPriority w:val="99"/>
    <w:semiHidden/>
    <w:unhideWhenUsed/>
    <w:rsid w:val="000141DF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25">
    <w:name w:val="เนื้อความ 2 อักขระ"/>
    <w:basedOn w:val="a0"/>
    <w:link w:val="24"/>
    <w:uiPriority w:val="99"/>
    <w:semiHidden/>
    <w:rsid w:val="000141DF"/>
  </w:style>
  <w:style w:type="table" w:customStyle="1" w:styleId="31">
    <w:name w:val="เส้นตาราง3"/>
    <w:basedOn w:val="a1"/>
    <w:next w:val="a8"/>
    <w:uiPriority w:val="59"/>
    <w:rsid w:val="00BF5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A6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3A616D"/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B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160B3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qFormat/>
    <w:rsid w:val="000141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uiPriority w:val="9"/>
    <w:unhideWhenUsed/>
    <w:qFormat/>
    <w:rsid w:val="006B7E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60B32"/>
    <w:pPr>
      <w:keepNext/>
      <w:spacing w:before="240" w:after="60"/>
      <w:outlineLvl w:val="3"/>
    </w:pPr>
    <w:rPr>
      <w:rFonts w:ascii="Calibri" w:hAnsi="Calibri"/>
      <w:b/>
      <w:b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CBC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02CBC"/>
  </w:style>
  <w:style w:type="paragraph" w:styleId="a5">
    <w:name w:val="footer"/>
    <w:basedOn w:val="a"/>
    <w:link w:val="a6"/>
    <w:uiPriority w:val="99"/>
    <w:unhideWhenUsed/>
    <w:rsid w:val="00E02CBC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E02CBC"/>
  </w:style>
  <w:style w:type="paragraph" w:styleId="a7">
    <w:name w:val="List Paragraph"/>
    <w:basedOn w:val="a"/>
    <w:uiPriority w:val="34"/>
    <w:qFormat/>
    <w:rsid w:val="00E02CBC"/>
    <w:pPr>
      <w:ind w:left="720"/>
      <w:contextualSpacing/>
    </w:pPr>
  </w:style>
  <w:style w:type="table" w:styleId="a8">
    <w:name w:val="Table Grid"/>
    <w:basedOn w:val="a1"/>
    <w:uiPriority w:val="39"/>
    <w:rsid w:val="00E02CB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"/>
    <w:basedOn w:val="a1"/>
    <w:next w:val="a8"/>
    <w:uiPriority w:val="59"/>
    <w:rsid w:val="00522ED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a1"/>
    <w:uiPriority w:val="42"/>
    <w:rsid w:val="009A72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Normal (Web)"/>
    <w:basedOn w:val="a"/>
    <w:uiPriority w:val="99"/>
    <w:unhideWhenUsed/>
    <w:rsid w:val="0032456E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32456E"/>
  </w:style>
  <w:style w:type="character" w:customStyle="1" w:styleId="10">
    <w:name w:val="หัวเรื่อง 1 อักขระ"/>
    <w:basedOn w:val="a0"/>
    <w:link w:val="1"/>
    <w:uiPriority w:val="9"/>
    <w:rsid w:val="00160B32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rsid w:val="00160B32"/>
    <w:rPr>
      <w:rFonts w:ascii="Calibri" w:eastAsia="Times New Roman" w:hAnsi="Calibri" w:cs="Angsana New"/>
      <w:b/>
      <w:bCs/>
      <w:sz w:val="28"/>
      <w:szCs w:val="35"/>
    </w:rPr>
  </w:style>
  <w:style w:type="character" w:styleId="aa">
    <w:name w:val="Strong"/>
    <w:uiPriority w:val="22"/>
    <w:qFormat/>
    <w:rsid w:val="00160B32"/>
    <w:rPr>
      <w:b/>
      <w:bCs/>
    </w:rPr>
  </w:style>
  <w:style w:type="paragraph" w:customStyle="1" w:styleId="12">
    <w:name w:val="ตัวแทนข้อความ1"/>
    <w:uiPriority w:val="99"/>
    <w:rsid w:val="00160B3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"/>
    <w:link w:val="ac"/>
    <w:uiPriority w:val="99"/>
    <w:unhideWhenUsed/>
    <w:rsid w:val="00160B32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rsid w:val="00160B32"/>
    <w:rPr>
      <w:rFonts w:ascii="Tahoma" w:eastAsia="Times New Roman" w:hAnsi="Tahoma" w:cs="Angsana New"/>
      <w:sz w:val="16"/>
      <w:szCs w:val="20"/>
    </w:rPr>
  </w:style>
  <w:style w:type="paragraph" w:styleId="ad">
    <w:name w:val="TOC Heading"/>
    <w:basedOn w:val="1"/>
    <w:next w:val="a"/>
    <w:uiPriority w:val="39"/>
    <w:unhideWhenUsed/>
    <w:qFormat/>
    <w:rsid w:val="00160B32"/>
    <w:pPr>
      <w:spacing w:line="276" w:lineRule="auto"/>
      <w:outlineLvl w:val="9"/>
    </w:pPr>
    <w:rPr>
      <w:szCs w:val="36"/>
    </w:rPr>
  </w:style>
  <w:style w:type="paragraph" w:styleId="ae">
    <w:name w:val="No Spacing"/>
    <w:link w:val="af"/>
    <w:uiPriority w:val="1"/>
    <w:qFormat/>
    <w:rsid w:val="00160B32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f">
    <w:name w:val="ไม่มีการเว้นระยะห่าง อักขระ"/>
    <w:link w:val="ae"/>
    <w:uiPriority w:val="1"/>
    <w:rsid w:val="00160B32"/>
    <w:rPr>
      <w:rFonts w:ascii="Calibri" w:eastAsia="Calibri" w:hAnsi="Calibri" w:cs="Angsana New"/>
    </w:rPr>
  </w:style>
  <w:style w:type="paragraph" w:styleId="af0">
    <w:name w:val="Body Text"/>
    <w:basedOn w:val="a"/>
    <w:link w:val="af1"/>
    <w:rsid w:val="00160B32"/>
    <w:pPr>
      <w:spacing w:after="120"/>
    </w:pPr>
    <w:rPr>
      <w:rFonts w:ascii="Cordia New" w:eastAsia="Cordia New" w:hAnsi="Cordia New"/>
      <w:sz w:val="28"/>
      <w:szCs w:val="20"/>
    </w:rPr>
  </w:style>
  <w:style w:type="character" w:customStyle="1" w:styleId="af1">
    <w:name w:val="เนื้อความ อักขระ"/>
    <w:basedOn w:val="a0"/>
    <w:link w:val="af0"/>
    <w:rsid w:val="00160B32"/>
    <w:rPr>
      <w:rFonts w:ascii="Cordia New" w:eastAsia="Cordia New" w:hAnsi="Cordia New" w:cs="Angsana New"/>
      <w:sz w:val="28"/>
      <w:szCs w:val="20"/>
    </w:rPr>
  </w:style>
  <w:style w:type="paragraph" w:styleId="af2">
    <w:name w:val="footnote text"/>
    <w:aliases w:val=" อักขระ,อักขระ1,อักขระ1 อักขระ,อักขระ"/>
    <w:basedOn w:val="a"/>
    <w:link w:val="af3"/>
    <w:rsid w:val="00160B32"/>
    <w:rPr>
      <w:rFonts w:ascii="MS Sans Serif" w:hAnsi="MS Sans Serif"/>
      <w:sz w:val="28"/>
    </w:rPr>
  </w:style>
  <w:style w:type="character" w:customStyle="1" w:styleId="af3">
    <w:name w:val="ข้อความเชิงอรรถ อักขระ"/>
    <w:aliases w:val=" อักขระ อักขระ,อักขระ1 อักขระ1,อักขระ1 อักขระ อักขระ,อักขระ อักขระ"/>
    <w:basedOn w:val="a0"/>
    <w:link w:val="af2"/>
    <w:rsid w:val="00160B32"/>
    <w:rPr>
      <w:rFonts w:ascii="MS Sans Serif" w:eastAsia="Times New Roman" w:hAnsi="MS Sans Serif" w:cs="Angsana New"/>
      <w:sz w:val="28"/>
    </w:rPr>
  </w:style>
  <w:style w:type="paragraph" w:styleId="21">
    <w:name w:val="Body Text Indent 2"/>
    <w:basedOn w:val="a"/>
    <w:link w:val="22"/>
    <w:uiPriority w:val="99"/>
    <w:unhideWhenUsed/>
    <w:rsid w:val="00160B32"/>
    <w:pPr>
      <w:spacing w:after="120" w:line="480" w:lineRule="auto"/>
      <w:ind w:left="283"/>
    </w:pPr>
  </w:style>
  <w:style w:type="character" w:customStyle="1" w:styleId="22">
    <w:name w:val="การเยื้องเนื้อความ 2 อักขระ"/>
    <w:basedOn w:val="a0"/>
    <w:link w:val="21"/>
    <w:uiPriority w:val="99"/>
    <w:rsid w:val="00160B32"/>
    <w:rPr>
      <w:rFonts w:ascii="Times New Roman" w:eastAsia="Times New Roman" w:hAnsi="Times New Roman" w:cs="Angsana New"/>
      <w:sz w:val="24"/>
    </w:rPr>
  </w:style>
  <w:style w:type="paragraph" w:customStyle="1" w:styleId="top">
    <w:name w:val="top"/>
    <w:basedOn w:val="a"/>
    <w:rsid w:val="00160B32"/>
    <w:pPr>
      <w:tabs>
        <w:tab w:val="right" w:leader="dot" w:pos="8789"/>
      </w:tabs>
    </w:pPr>
    <w:rPr>
      <w:rFonts w:ascii="DilleniaUPC" w:eastAsia="Cordia New" w:hAnsi="DilleniaUPC" w:cs="DilleniaUPC"/>
      <w:sz w:val="32"/>
      <w:szCs w:val="32"/>
      <w:lang w:eastAsia="th-TH"/>
    </w:rPr>
  </w:style>
  <w:style w:type="character" w:styleId="af4">
    <w:name w:val="footnote reference"/>
    <w:semiHidden/>
    <w:rsid w:val="00160B32"/>
    <w:rPr>
      <w:sz w:val="32"/>
      <w:szCs w:val="32"/>
      <w:vertAlign w:val="superscript"/>
    </w:rPr>
  </w:style>
  <w:style w:type="character" w:styleId="af5">
    <w:name w:val="page number"/>
    <w:basedOn w:val="a0"/>
    <w:rsid w:val="00160B32"/>
  </w:style>
  <w:style w:type="paragraph" w:customStyle="1" w:styleId="13">
    <w:name w:val="รูปแบบ 1)"/>
    <w:basedOn w:val="a"/>
    <w:rsid w:val="00160B32"/>
    <w:pPr>
      <w:tabs>
        <w:tab w:val="left" w:pos="560"/>
        <w:tab w:val="left" w:pos="840"/>
      </w:tabs>
      <w:spacing w:before="240"/>
      <w:ind w:left="840" w:hanging="840"/>
      <w:jc w:val="thaiDistribute"/>
    </w:pPr>
    <w:rPr>
      <w:rFonts w:ascii="Cordia New" w:eastAsia="Cordia New" w:hAnsi="Cordia New" w:cs="DilleniaUPC"/>
      <w:sz w:val="30"/>
      <w:szCs w:val="32"/>
    </w:rPr>
  </w:style>
  <w:style w:type="paragraph" w:customStyle="1" w:styleId="14">
    <w:name w:val="รูปแบบ 1"/>
    <w:basedOn w:val="a"/>
    <w:autoRedefine/>
    <w:rsid w:val="00160B32"/>
    <w:pPr>
      <w:tabs>
        <w:tab w:val="left" w:pos="560"/>
        <w:tab w:val="left" w:pos="840"/>
        <w:tab w:val="left" w:pos="1120"/>
      </w:tabs>
      <w:spacing w:before="180"/>
      <w:ind w:left="1123" w:hanging="1123"/>
      <w:jc w:val="thaiDistribute"/>
    </w:pPr>
    <w:rPr>
      <w:rFonts w:ascii="Cordia New" w:eastAsia="Cordia New" w:hAnsi="Cordia New" w:cs="DilleniaUPC"/>
      <w:sz w:val="32"/>
      <w:szCs w:val="32"/>
    </w:rPr>
  </w:style>
  <w:style w:type="character" w:styleId="af6">
    <w:name w:val="annotation reference"/>
    <w:uiPriority w:val="99"/>
    <w:semiHidden/>
    <w:unhideWhenUsed/>
    <w:rsid w:val="00160B32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160B32"/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160B32"/>
    <w:rPr>
      <w:rFonts w:ascii="Times New Roman" w:eastAsia="Times New Roman" w:hAnsi="Times New Roman" w:cs="Angsana New"/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60B32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160B32"/>
    <w:rPr>
      <w:rFonts w:ascii="Times New Roman" w:eastAsia="Times New Roman" w:hAnsi="Times New Roman" w:cs="Angsana New"/>
      <w:b/>
      <w:bCs/>
      <w:sz w:val="20"/>
      <w:szCs w:val="25"/>
    </w:rPr>
  </w:style>
  <w:style w:type="numbering" w:customStyle="1" w:styleId="15">
    <w:name w:val="ไม่มีรายการ1"/>
    <w:next w:val="a2"/>
    <w:uiPriority w:val="99"/>
    <w:semiHidden/>
    <w:unhideWhenUsed/>
    <w:rsid w:val="00160B32"/>
  </w:style>
  <w:style w:type="character" w:styleId="afb">
    <w:name w:val="Placeholder Text"/>
    <w:basedOn w:val="a0"/>
    <w:uiPriority w:val="99"/>
    <w:semiHidden/>
    <w:rsid w:val="00160B32"/>
    <w:rPr>
      <w:color w:val="808080"/>
    </w:rPr>
  </w:style>
  <w:style w:type="table" w:customStyle="1" w:styleId="TableGridLight1">
    <w:name w:val="Table Grid Light1"/>
    <w:basedOn w:val="a1"/>
    <w:uiPriority w:val="40"/>
    <w:rsid w:val="00160B3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a1"/>
    <w:uiPriority w:val="41"/>
    <w:rsid w:val="00160B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a1"/>
    <w:uiPriority w:val="43"/>
    <w:rsid w:val="00160B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a1"/>
    <w:uiPriority w:val="44"/>
    <w:rsid w:val="00160B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c">
    <w:name w:val="line number"/>
    <w:basedOn w:val="a0"/>
    <w:uiPriority w:val="99"/>
    <w:semiHidden/>
    <w:unhideWhenUsed/>
    <w:rsid w:val="00160B32"/>
  </w:style>
  <w:style w:type="character" w:customStyle="1" w:styleId="30">
    <w:name w:val="หัวเรื่อง 3 อักขระ"/>
    <w:basedOn w:val="a0"/>
    <w:link w:val="3"/>
    <w:uiPriority w:val="9"/>
    <w:rsid w:val="006B7E64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styleId="afd">
    <w:name w:val="Hyperlink"/>
    <w:basedOn w:val="a0"/>
    <w:uiPriority w:val="99"/>
    <w:semiHidden/>
    <w:unhideWhenUsed/>
    <w:rsid w:val="006B7E64"/>
    <w:rPr>
      <w:color w:val="0000FF"/>
      <w:u w:val="single"/>
    </w:rPr>
  </w:style>
  <w:style w:type="table" w:customStyle="1" w:styleId="23">
    <w:name w:val="เส้นตาราง2"/>
    <w:basedOn w:val="a1"/>
    <w:next w:val="a8"/>
    <w:uiPriority w:val="59"/>
    <w:rsid w:val="00E02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rsid w:val="000141DF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customStyle="1" w:styleId="Default">
    <w:name w:val="Default"/>
    <w:rsid w:val="000141DF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6">
    <w:name w:val="รายการย่อหน้า1"/>
    <w:basedOn w:val="a"/>
    <w:uiPriority w:val="34"/>
    <w:qFormat/>
    <w:rsid w:val="000141DF"/>
    <w:pPr>
      <w:ind w:left="720"/>
      <w:contextualSpacing/>
    </w:pPr>
  </w:style>
  <w:style w:type="character" w:customStyle="1" w:styleId="-JSWansikaAngsanaUPC">
    <w:name w:val="ลักษณะ -JS Wansika (สัญลักษณ์) (ไทยและอื่นๆ) AngsanaUPC"/>
    <w:basedOn w:val="a0"/>
    <w:rsid w:val="000141DF"/>
    <w:rPr>
      <w:rFonts w:ascii="-JS Wansika" w:hAnsi="-JS Wansika" w:cs="-JS Wansika"/>
    </w:rPr>
  </w:style>
  <w:style w:type="paragraph" w:customStyle="1" w:styleId="xl35">
    <w:name w:val="xl35"/>
    <w:basedOn w:val="a"/>
    <w:rsid w:val="00014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eastAsia="Batang" w:hAnsi="TH SarabunPSK" w:cs="TH SarabunPSK"/>
      <w:color w:val="FF0000"/>
      <w:sz w:val="32"/>
      <w:szCs w:val="32"/>
      <w:lang w:eastAsia="ko-KR"/>
    </w:rPr>
  </w:style>
  <w:style w:type="paragraph" w:customStyle="1" w:styleId="xl33">
    <w:name w:val="xl33"/>
    <w:basedOn w:val="a"/>
    <w:rsid w:val="00014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eastAsia="Batang" w:hAnsi="TH SarabunPSK" w:cs="TH SarabunPSK"/>
      <w:color w:val="FF0000"/>
      <w:sz w:val="32"/>
      <w:szCs w:val="32"/>
      <w:lang w:eastAsia="ko-KR"/>
    </w:rPr>
  </w:style>
  <w:style w:type="paragraph" w:customStyle="1" w:styleId="17">
    <w:name w:val="ไม่มีการเว้นระยะห่าง1"/>
    <w:qFormat/>
    <w:rsid w:val="000141DF"/>
    <w:pPr>
      <w:spacing w:after="0" w:line="240" w:lineRule="auto"/>
    </w:pPr>
    <w:rPr>
      <w:rFonts w:ascii="Calibri" w:eastAsia="Calibri" w:hAnsi="Calibri" w:cs="Angsana New"/>
    </w:rPr>
  </w:style>
  <w:style w:type="character" w:styleId="afe">
    <w:name w:val="Emphasis"/>
    <w:uiPriority w:val="20"/>
    <w:qFormat/>
    <w:rsid w:val="000141DF"/>
    <w:rPr>
      <w:i/>
      <w:iCs/>
    </w:rPr>
  </w:style>
  <w:style w:type="paragraph" w:styleId="24">
    <w:name w:val="Body Text 2"/>
    <w:basedOn w:val="a"/>
    <w:link w:val="25"/>
    <w:uiPriority w:val="99"/>
    <w:semiHidden/>
    <w:unhideWhenUsed/>
    <w:rsid w:val="000141DF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25">
    <w:name w:val="เนื้อความ 2 อักขระ"/>
    <w:basedOn w:val="a0"/>
    <w:link w:val="24"/>
    <w:uiPriority w:val="99"/>
    <w:semiHidden/>
    <w:rsid w:val="000141DF"/>
  </w:style>
  <w:style w:type="table" w:customStyle="1" w:styleId="31">
    <w:name w:val="เส้นตาราง3"/>
    <w:basedOn w:val="a1"/>
    <w:next w:val="a8"/>
    <w:uiPriority w:val="59"/>
    <w:rsid w:val="00BF5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A6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3A616D"/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A587A-AC51-4B14-A7E2-B2C7A9C8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2110</Words>
  <Characters>12030</Characters>
  <Application>Microsoft Office Word</Application>
  <DocSecurity>0</DocSecurity>
  <Lines>100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WIN7</cp:lastModifiedBy>
  <cp:revision>308</cp:revision>
  <cp:lastPrinted>2018-01-10T10:53:00Z</cp:lastPrinted>
  <dcterms:created xsi:type="dcterms:W3CDTF">2018-01-10T08:44:00Z</dcterms:created>
  <dcterms:modified xsi:type="dcterms:W3CDTF">2018-12-21T11:09:00Z</dcterms:modified>
</cp:coreProperties>
</file>